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E4" w:rsidRDefault="003E0BE4">
      <w:pPr>
        <w:pStyle w:val="En-tteoupieddepage0"/>
        <w:framePr w:wrap="around" w:vAnchor="page" w:hAnchor="page" w:x="2081" w:y="1834"/>
        <w:shd w:val="clear" w:color="auto" w:fill="auto"/>
        <w:spacing w:line="240" w:lineRule="exact"/>
        <w:ind w:left="20"/>
        <w:rPr>
          <w:rStyle w:val="En-tteoupieddepage1"/>
          <w:b/>
          <w:bCs/>
        </w:rPr>
      </w:pPr>
    </w:p>
    <w:p w:rsidR="00F653BF" w:rsidRDefault="0090170F">
      <w:pPr>
        <w:pStyle w:val="En-tteoupieddepage0"/>
        <w:framePr w:wrap="around" w:vAnchor="page" w:hAnchor="page" w:x="2081" w:y="1834"/>
        <w:shd w:val="clear" w:color="auto" w:fill="auto"/>
        <w:spacing w:line="240" w:lineRule="exact"/>
        <w:ind w:left="20"/>
      </w:pPr>
      <w:r>
        <w:rPr>
          <w:rStyle w:val="En-tteoupieddepage1"/>
          <w:b/>
          <w:bCs/>
        </w:rPr>
        <w:t>Documents techniques</w:t>
      </w:r>
      <w:r w:rsidR="00A6664F">
        <w:rPr>
          <w:rStyle w:val="En-tteoupieddepage1"/>
          <w:b/>
          <w:bCs/>
        </w:rPr>
        <w:t xml:space="preserve"> </w:t>
      </w:r>
      <w:r w:rsidR="003B04FA">
        <w:rPr>
          <w:rStyle w:val="En-tteoupieddepage1"/>
          <w:b/>
          <w:bCs/>
        </w:rPr>
        <w:t>d</w:t>
      </w:r>
      <w:r w:rsidR="00A6664F">
        <w:rPr>
          <w:rStyle w:val="En-tteoupieddepage1"/>
          <w:b/>
          <w:bCs/>
        </w:rPr>
        <w:t>es</w:t>
      </w:r>
      <w:r w:rsidR="003B04FA">
        <w:rPr>
          <w:rStyle w:val="En-tteoupieddepage1"/>
          <w:b/>
          <w:bCs/>
        </w:rPr>
        <w:t xml:space="preserve"> </w:t>
      </w:r>
      <w:r w:rsidR="00A6664F">
        <w:rPr>
          <w:rStyle w:val="En-tteoupieddepage1"/>
          <w:b/>
          <w:bCs/>
        </w:rPr>
        <w:t xml:space="preserve">gabions </w:t>
      </w:r>
      <w:r w:rsidR="003E0BE4">
        <w:rPr>
          <w:rStyle w:val="En-tteoupieddepage1"/>
          <w:b/>
          <w:bCs/>
        </w:rPr>
        <w:t>prétraités</w:t>
      </w:r>
      <w:r w:rsidR="0085730A">
        <w:rPr>
          <w:rStyle w:val="En-tteoupieddepage1"/>
          <w:b/>
          <w:bCs/>
        </w:rPr>
        <w:t xml:space="preserve"> au zinc</w:t>
      </w:r>
    </w:p>
    <w:p w:rsidR="00F653BF" w:rsidRDefault="003B04FA" w:rsidP="004220AD">
      <w:pPr>
        <w:pStyle w:val="En-tte10"/>
        <w:framePr w:w="10589" w:h="3091" w:hRule="exact" w:wrap="around" w:vAnchor="page" w:hAnchor="page" w:x="676" w:y="2626"/>
        <w:numPr>
          <w:ilvl w:val="0"/>
          <w:numId w:val="1"/>
        </w:numPr>
        <w:shd w:val="clear" w:color="auto" w:fill="auto"/>
        <w:ind w:left="180"/>
      </w:pPr>
      <w:bookmarkStart w:id="0" w:name="bookmark0"/>
      <w:r>
        <w:rPr>
          <w:rStyle w:val="En-tte11"/>
          <w:b/>
          <w:bCs/>
        </w:rPr>
        <w:t xml:space="preserve"> Général</w:t>
      </w:r>
      <w:bookmarkEnd w:id="0"/>
    </w:p>
    <w:p w:rsidR="00F653BF" w:rsidRPr="004220AD" w:rsidRDefault="003B04FA" w:rsidP="004220AD">
      <w:pPr>
        <w:pStyle w:val="Corpsdutexte0"/>
        <w:framePr w:w="10589" w:h="3091" w:hRule="exact" w:wrap="around" w:vAnchor="page" w:hAnchor="page" w:x="676" w:y="2626"/>
        <w:shd w:val="clear" w:color="auto" w:fill="auto"/>
        <w:ind w:left="180"/>
        <w:rPr>
          <w:sz w:val="18"/>
        </w:rPr>
      </w:pPr>
      <w:r w:rsidRPr="004220AD">
        <w:rPr>
          <w:rStyle w:val="Corpsdutexte1"/>
          <w:sz w:val="18"/>
        </w:rPr>
        <w:t>La durée de vie d'un produit revêtu de zinc dépend de plusieurs paramètres, tels que</w:t>
      </w:r>
    </w:p>
    <w:p w:rsidR="00F653BF" w:rsidRPr="004220AD" w:rsidRDefault="003B04FA" w:rsidP="004220AD">
      <w:pPr>
        <w:pStyle w:val="Corpsdutexte0"/>
        <w:framePr w:w="10589" w:h="3091" w:hRule="exact" w:wrap="around" w:vAnchor="page" w:hAnchor="page" w:x="676" w:y="2626"/>
        <w:numPr>
          <w:ilvl w:val="0"/>
          <w:numId w:val="2"/>
        </w:numPr>
        <w:shd w:val="clear" w:color="auto" w:fill="auto"/>
        <w:spacing w:line="240" w:lineRule="exact"/>
        <w:ind w:left="181"/>
        <w:rPr>
          <w:sz w:val="18"/>
        </w:rPr>
      </w:pPr>
      <w:r w:rsidRPr="004220AD">
        <w:rPr>
          <w:rStyle w:val="Corpsdutexte1"/>
          <w:sz w:val="18"/>
        </w:rPr>
        <w:t xml:space="preserve"> Le type du revêtement de zinc </w:t>
      </w:r>
    </w:p>
    <w:p w:rsidR="00F653BF" w:rsidRPr="004220AD" w:rsidRDefault="003B04FA" w:rsidP="004220AD">
      <w:pPr>
        <w:pStyle w:val="Corpsdutexte0"/>
        <w:framePr w:w="10589" w:h="3091" w:hRule="exact" w:wrap="around" w:vAnchor="page" w:hAnchor="page" w:x="676" w:y="2626"/>
        <w:numPr>
          <w:ilvl w:val="0"/>
          <w:numId w:val="2"/>
        </w:numPr>
        <w:shd w:val="clear" w:color="auto" w:fill="auto"/>
        <w:spacing w:line="240" w:lineRule="exact"/>
        <w:ind w:left="181"/>
        <w:rPr>
          <w:sz w:val="18"/>
        </w:rPr>
      </w:pPr>
      <w:r w:rsidRPr="004220AD">
        <w:rPr>
          <w:sz w:val="18"/>
        </w:rPr>
        <w:t xml:space="preserve"> L'épaisseur du revêtement</w:t>
      </w:r>
    </w:p>
    <w:p w:rsidR="00F653BF" w:rsidRDefault="003B04FA" w:rsidP="004220AD">
      <w:pPr>
        <w:pStyle w:val="Corpsdutexte0"/>
        <w:framePr w:w="10589" w:h="3091" w:hRule="exact" w:wrap="around" w:vAnchor="page" w:hAnchor="page" w:x="676" w:y="2626"/>
        <w:numPr>
          <w:ilvl w:val="0"/>
          <w:numId w:val="2"/>
        </w:numPr>
        <w:shd w:val="clear" w:color="auto" w:fill="auto"/>
        <w:spacing w:line="240" w:lineRule="exact"/>
        <w:ind w:left="181"/>
        <w:rPr>
          <w:sz w:val="18"/>
        </w:rPr>
      </w:pPr>
      <w:r w:rsidRPr="004220AD">
        <w:rPr>
          <w:sz w:val="18"/>
        </w:rPr>
        <w:t xml:space="preserve"> La corrosivité de l'environnement auquel le produit est exposé</w:t>
      </w:r>
    </w:p>
    <w:p w:rsidR="00A6664F" w:rsidRPr="004220AD" w:rsidRDefault="00A6664F" w:rsidP="00A6664F">
      <w:pPr>
        <w:pStyle w:val="Corpsdutexte0"/>
        <w:framePr w:w="10589" w:h="3091" w:hRule="exact" w:wrap="around" w:vAnchor="page" w:hAnchor="page" w:x="676" w:y="2626"/>
        <w:shd w:val="clear" w:color="auto" w:fill="auto"/>
        <w:spacing w:line="240" w:lineRule="exact"/>
        <w:ind w:left="181"/>
        <w:rPr>
          <w:sz w:val="18"/>
        </w:rPr>
      </w:pPr>
    </w:p>
    <w:p w:rsidR="004220AD" w:rsidRDefault="004220AD" w:rsidP="004220AD">
      <w:pPr>
        <w:pStyle w:val="Corpsdutexte0"/>
        <w:framePr w:w="10589" w:h="3091" w:hRule="exact" w:wrap="around" w:vAnchor="page" w:hAnchor="page" w:x="676" w:y="2626"/>
        <w:shd w:val="clear" w:color="auto" w:fill="auto"/>
        <w:spacing w:line="240" w:lineRule="exact"/>
        <w:ind w:left="181"/>
      </w:pPr>
    </w:p>
    <w:p w:rsidR="00F653BF" w:rsidRDefault="003B04FA" w:rsidP="004220AD">
      <w:pPr>
        <w:pStyle w:val="En-tte10"/>
        <w:framePr w:w="10589" w:h="3091" w:hRule="exact" w:wrap="around" w:vAnchor="page" w:hAnchor="page" w:x="676" w:y="2626"/>
        <w:numPr>
          <w:ilvl w:val="0"/>
          <w:numId w:val="1"/>
        </w:numPr>
        <w:shd w:val="clear" w:color="auto" w:fill="auto"/>
        <w:spacing w:line="210" w:lineRule="exact"/>
        <w:ind w:left="180"/>
      </w:pPr>
      <w:bookmarkStart w:id="1" w:name="bookmark1"/>
      <w:r>
        <w:t xml:space="preserve"> Corrosivité de l'environnement</w:t>
      </w:r>
      <w:bookmarkEnd w:id="1"/>
    </w:p>
    <w:p w:rsidR="004220AD" w:rsidRDefault="004220AD" w:rsidP="004220AD">
      <w:pPr>
        <w:pStyle w:val="En-tte10"/>
        <w:framePr w:w="10589" w:h="3091" w:hRule="exact" w:wrap="around" w:vAnchor="page" w:hAnchor="page" w:x="676" w:y="2626"/>
        <w:shd w:val="clear" w:color="auto" w:fill="auto"/>
        <w:spacing w:line="210" w:lineRule="exact"/>
        <w:ind w:left="180"/>
      </w:pPr>
    </w:p>
    <w:p w:rsidR="004220AD" w:rsidRDefault="004220AD" w:rsidP="004220AD">
      <w:pPr>
        <w:pStyle w:val="En-tte10"/>
        <w:framePr w:w="10589" w:h="3091" w:hRule="exact" w:wrap="around" w:vAnchor="page" w:hAnchor="page" w:x="676" w:y="2626"/>
        <w:shd w:val="clear" w:color="auto" w:fill="auto"/>
        <w:spacing w:line="210" w:lineRule="exact"/>
        <w:ind w:left="180"/>
      </w:pPr>
    </w:p>
    <w:p w:rsidR="004220AD" w:rsidRPr="004220AD" w:rsidRDefault="004220AD" w:rsidP="004220AD">
      <w:pPr>
        <w:pStyle w:val="En-tte10"/>
        <w:framePr w:w="10589" w:h="3091" w:hRule="exact" w:wrap="around" w:vAnchor="page" w:hAnchor="page" w:x="676" w:y="2626"/>
        <w:shd w:val="clear" w:color="auto" w:fill="auto"/>
        <w:spacing w:line="210" w:lineRule="exact"/>
        <w:ind w:left="180"/>
        <w:rPr>
          <w:b w:val="0"/>
          <w:bCs w:val="0"/>
          <w:sz w:val="17"/>
          <w:szCs w:val="17"/>
        </w:rPr>
      </w:pPr>
      <w:r w:rsidRPr="004220AD">
        <w:rPr>
          <w:b w:val="0"/>
          <w:bCs w:val="0"/>
        </w:rPr>
        <w:t>Taux de corrosion typiques de</w:t>
      </w:r>
      <w:r w:rsidR="000E3C25">
        <w:rPr>
          <w:b w:val="0"/>
          <w:bCs w:val="0"/>
        </w:rPr>
        <w:t>s</w:t>
      </w:r>
      <w:r w:rsidRPr="004220AD">
        <w:rPr>
          <w:b w:val="0"/>
          <w:bCs w:val="0"/>
        </w:rPr>
        <w:t xml:space="preserve"> acier</w:t>
      </w:r>
      <w:r w:rsidR="000E3C25">
        <w:rPr>
          <w:b w:val="0"/>
          <w:bCs w:val="0"/>
        </w:rPr>
        <w:t>s</w:t>
      </w:r>
      <w:r w:rsidRPr="004220AD">
        <w:rPr>
          <w:b w:val="0"/>
          <w:bCs w:val="0"/>
        </w:rPr>
        <w:t xml:space="preserve"> non revêtu de zinc (source ISO 9223 :2012)</w:t>
      </w:r>
      <w:r>
        <w:rPr>
          <w:b w:val="0"/>
          <w:bCs w:val="0"/>
        </w:rPr>
        <w:t>:</w:t>
      </w:r>
    </w:p>
    <w:tbl>
      <w:tblPr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46"/>
        <w:gridCol w:w="1699"/>
        <w:gridCol w:w="3802"/>
      </w:tblGrid>
      <w:tr w:rsidR="00CC7881" w:rsidTr="00AE191A">
        <w:trPr>
          <w:trHeight w:hRule="exact" w:val="583"/>
        </w:trPr>
        <w:tc>
          <w:tcPr>
            <w:tcW w:w="2562" w:type="dxa"/>
            <w:vMerge w:val="restart"/>
            <w:shd w:val="clear" w:color="auto" w:fill="4F81BD" w:themeFill="accent1"/>
          </w:tcPr>
          <w:p w:rsidR="00865717" w:rsidRPr="008D4F2F" w:rsidRDefault="00865717" w:rsidP="00865717">
            <w:pPr>
              <w:pStyle w:val="Default"/>
              <w:framePr w:w="9509" w:h="7104" w:wrap="around" w:vAnchor="page" w:hAnchor="page" w:x="1036" w:y="6436"/>
              <w:jc w:val="center"/>
              <w:rPr>
                <w:b/>
                <w:color w:val="FFFF00"/>
                <w:sz w:val="20"/>
                <w:szCs w:val="20"/>
              </w:rPr>
            </w:pPr>
          </w:p>
          <w:p w:rsidR="00CC7881" w:rsidRPr="008D4F2F" w:rsidRDefault="00CC7881" w:rsidP="00865717">
            <w:pPr>
              <w:pStyle w:val="Default"/>
              <w:framePr w:w="9509" w:h="7104" w:wrap="around" w:vAnchor="page" w:hAnchor="page" w:x="1036" w:y="6436"/>
              <w:jc w:val="center"/>
              <w:rPr>
                <w:b/>
                <w:color w:val="FFFF00"/>
                <w:sz w:val="20"/>
                <w:szCs w:val="20"/>
              </w:rPr>
            </w:pPr>
            <w:r w:rsidRPr="008D4F2F">
              <w:rPr>
                <w:b/>
                <w:color w:val="FFFF00"/>
                <w:sz w:val="20"/>
                <w:szCs w:val="20"/>
              </w:rPr>
              <w:t>Catégorie de corrosivité</w:t>
            </w:r>
          </w:p>
        </w:tc>
        <w:tc>
          <w:tcPr>
            <w:tcW w:w="3145" w:type="dxa"/>
            <w:gridSpan w:val="2"/>
            <w:tcBorders>
              <w:bottom w:val="double" w:sz="4" w:space="0" w:color="auto"/>
            </w:tcBorders>
            <w:shd w:val="clear" w:color="auto" w:fill="4F81BD" w:themeFill="accent1"/>
            <w:vAlign w:val="center"/>
          </w:tcPr>
          <w:p w:rsidR="00CC7881" w:rsidRPr="008D4F2F" w:rsidRDefault="00CC7881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19"/>
              <w:jc w:val="center"/>
              <w:rPr>
                <w:rFonts w:eastAsia="Courier New"/>
                <w:b/>
                <w:color w:val="FFFF00"/>
                <w:spacing w:val="0"/>
                <w:sz w:val="20"/>
                <w:szCs w:val="20"/>
                <w:lang w:val="fr-BE" w:bidi="ar-SA"/>
              </w:rPr>
            </w:pPr>
            <w:r w:rsidRPr="008D4F2F">
              <w:rPr>
                <w:rFonts w:eastAsia="Courier New"/>
                <w:b/>
                <w:color w:val="FFFF00"/>
                <w:spacing w:val="0"/>
                <w:sz w:val="20"/>
                <w:szCs w:val="20"/>
                <w:lang w:val="fr-BE" w:bidi="ar-SA"/>
              </w:rPr>
              <w:t>Perte de masse annuelle par unité de surface</w:t>
            </w:r>
          </w:p>
        </w:tc>
        <w:tc>
          <w:tcPr>
            <w:tcW w:w="3802" w:type="dxa"/>
            <w:vMerge w:val="restart"/>
            <w:shd w:val="clear" w:color="auto" w:fill="4F81BD" w:themeFill="accent1"/>
          </w:tcPr>
          <w:p w:rsidR="00865717" w:rsidRPr="008D4F2F" w:rsidRDefault="00865717" w:rsidP="00865717">
            <w:pPr>
              <w:pStyle w:val="Default"/>
              <w:framePr w:w="9509" w:h="7104" w:wrap="around" w:vAnchor="page" w:hAnchor="page" w:x="1036" w:y="6436"/>
              <w:jc w:val="center"/>
              <w:rPr>
                <w:b/>
                <w:color w:val="FFFF00"/>
                <w:sz w:val="20"/>
                <w:szCs w:val="20"/>
              </w:rPr>
            </w:pPr>
          </w:p>
          <w:p w:rsidR="00865717" w:rsidRPr="008D4F2F" w:rsidRDefault="00CC7881" w:rsidP="00865717">
            <w:pPr>
              <w:pStyle w:val="Default"/>
              <w:framePr w:w="9509" w:h="7104" w:wrap="around" w:vAnchor="page" w:hAnchor="page" w:x="1036" w:y="6436"/>
              <w:jc w:val="center"/>
              <w:rPr>
                <w:b/>
                <w:color w:val="FFFF00"/>
                <w:sz w:val="20"/>
                <w:szCs w:val="20"/>
              </w:rPr>
            </w:pPr>
            <w:r w:rsidRPr="008D4F2F">
              <w:rPr>
                <w:b/>
                <w:color w:val="FFFF00"/>
                <w:sz w:val="20"/>
                <w:szCs w:val="20"/>
              </w:rPr>
              <w:t>Environnement</w:t>
            </w:r>
          </w:p>
          <w:p w:rsidR="00CC7881" w:rsidRPr="008D4F2F" w:rsidRDefault="00CC7881" w:rsidP="00865717">
            <w:pPr>
              <w:pStyle w:val="Default"/>
              <w:framePr w:w="9509" w:h="7104" w:wrap="around" w:vAnchor="page" w:hAnchor="page" w:x="1036" w:y="6436"/>
              <w:jc w:val="center"/>
              <w:rPr>
                <w:b/>
                <w:color w:val="FFFF00"/>
                <w:sz w:val="20"/>
                <w:szCs w:val="20"/>
              </w:rPr>
            </w:pPr>
            <w:r w:rsidRPr="008D4F2F">
              <w:rPr>
                <w:b/>
                <w:color w:val="FFFF00"/>
                <w:sz w:val="20"/>
                <w:szCs w:val="20"/>
              </w:rPr>
              <w:t>extérieur typique</w:t>
            </w:r>
          </w:p>
        </w:tc>
      </w:tr>
      <w:tr w:rsidR="00CC7881" w:rsidTr="00AE191A">
        <w:trPr>
          <w:trHeight w:hRule="exact" w:val="648"/>
        </w:trPr>
        <w:tc>
          <w:tcPr>
            <w:tcW w:w="2562" w:type="dxa"/>
            <w:vMerge/>
            <w:shd w:val="clear" w:color="auto" w:fill="FFFFFF"/>
          </w:tcPr>
          <w:p w:rsidR="00CC7881" w:rsidRPr="00865717" w:rsidRDefault="00CC7881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5" w:lineRule="exact"/>
              <w:ind w:left="120"/>
              <w:contextualSpacing/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4F81BD" w:themeFill="accent1"/>
            <w:vAlign w:val="center"/>
          </w:tcPr>
          <w:p w:rsidR="00CC7881" w:rsidRPr="00AE191A" w:rsidRDefault="00CC7881" w:rsidP="00865717">
            <w:pPr>
              <w:pStyle w:val="Default"/>
              <w:framePr w:w="9509" w:h="7104" w:wrap="around" w:vAnchor="page" w:hAnchor="page" w:x="1036" w:y="6436"/>
              <w:contextualSpacing/>
              <w:jc w:val="center"/>
              <w:rPr>
                <w:b/>
                <w:color w:val="FFFF00"/>
                <w:sz w:val="20"/>
                <w:szCs w:val="20"/>
              </w:rPr>
            </w:pPr>
            <w:r w:rsidRPr="00AE191A">
              <w:rPr>
                <w:b/>
                <w:color w:val="FFFF00"/>
                <w:sz w:val="20"/>
                <w:szCs w:val="20"/>
              </w:rPr>
              <w:t>Acier (g/m2)</w:t>
            </w:r>
          </w:p>
        </w:tc>
        <w:tc>
          <w:tcPr>
            <w:tcW w:w="1699" w:type="dxa"/>
            <w:shd w:val="clear" w:color="auto" w:fill="4F81BD" w:themeFill="accent1"/>
            <w:vAlign w:val="center"/>
          </w:tcPr>
          <w:p w:rsidR="00CC7881" w:rsidRPr="00AE191A" w:rsidRDefault="00CC7881" w:rsidP="00865717">
            <w:pPr>
              <w:pStyle w:val="Default"/>
              <w:framePr w:w="9509" w:h="7104" w:wrap="around" w:vAnchor="page" w:hAnchor="page" w:x="1036" w:y="6436"/>
              <w:contextualSpacing/>
              <w:jc w:val="center"/>
              <w:rPr>
                <w:b/>
                <w:color w:val="FFFF00"/>
                <w:sz w:val="20"/>
                <w:szCs w:val="20"/>
              </w:rPr>
            </w:pPr>
            <w:r w:rsidRPr="00AE191A">
              <w:rPr>
                <w:b/>
                <w:color w:val="FFFF00"/>
                <w:sz w:val="20"/>
                <w:szCs w:val="20"/>
              </w:rPr>
              <w:t>Zinc (g/m2)</w:t>
            </w:r>
          </w:p>
        </w:tc>
        <w:tc>
          <w:tcPr>
            <w:tcW w:w="3802" w:type="dxa"/>
            <w:vMerge/>
            <w:shd w:val="clear" w:color="auto" w:fill="FFFFFF"/>
          </w:tcPr>
          <w:p w:rsidR="00CC7881" w:rsidRDefault="00CC7881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contextualSpacing/>
              <w:jc w:val="center"/>
            </w:pPr>
          </w:p>
        </w:tc>
      </w:tr>
      <w:tr w:rsidR="00F653BF" w:rsidTr="0038105E">
        <w:trPr>
          <w:trHeight w:hRule="exact" w:val="614"/>
        </w:trPr>
        <w:tc>
          <w:tcPr>
            <w:tcW w:w="2562" w:type="dxa"/>
            <w:shd w:val="clear" w:color="auto" w:fill="FFFFFF"/>
            <w:vAlign w:val="center"/>
          </w:tcPr>
          <w:p w:rsidR="00F653BF" w:rsidRPr="00865717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  <w:r w:rsidRPr="00865717">
              <w:rPr>
                <w:rStyle w:val="Corpsdutexte2"/>
                <w:b/>
              </w:rPr>
              <w:t>C1 (</w:t>
            </w:r>
            <w:r w:rsidR="00C434EF" w:rsidRPr="00865717">
              <w:rPr>
                <w:rStyle w:val="Corpsdutexte2"/>
                <w:b/>
              </w:rPr>
              <w:t>Très</w:t>
            </w:r>
            <w:r w:rsidRPr="00865717">
              <w:rPr>
                <w:rStyle w:val="Corpsdutexte2"/>
                <w:b/>
              </w:rPr>
              <w:t xml:space="preserve"> faible)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>
              <w:rPr>
                <w:rStyle w:val="Corpsdutexte2"/>
              </w:rPr>
              <w:t>&lt; 10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>
              <w:rPr>
                <w:rStyle w:val="Corpsdutexte2"/>
              </w:rPr>
              <w:t>&lt; 1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</w:pPr>
            <w:r>
              <w:rPr>
                <w:rStyle w:val="Corpsdutexte2"/>
              </w:rPr>
              <w:t>Les zones sèches ou froides</w:t>
            </w:r>
          </w:p>
        </w:tc>
      </w:tr>
      <w:tr w:rsidR="00F653BF" w:rsidTr="0038105E">
        <w:trPr>
          <w:trHeight w:hRule="exact" w:val="610"/>
        </w:trPr>
        <w:tc>
          <w:tcPr>
            <w:tcW w:w="2562" w:type="dxa"/>
            <w:shd w:val="clear" w:color="auto" w:fill="FFFFFF"/>
            <w:vAlign w:val="center"/>
          </w:tcPr>
          <w:p w:rsidR="00F653BF" w:rsidRPr="00865717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  <w:r w:rsidRPr="00865717">
              <w:rPr>
                <w:b/>
              </w:rPr>
              <w:t>C2 (Faible)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10 à 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1 à 5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</w:pPr>
            <w:r w:rsidRPr="00CC7881">
              <w:t>Les zones rurales à faible pollution</w:t>
            </w:r>
          </w:p>
        </w:tc>
      </w:tr>
      <w:tr w:rsidR="00F653BF" w:rsidTr="0038105E">
        <w:trPr>
          <w:trHeight w:hRule="exact" w:val="859"/>
        </w:trPr>
        <w:tc>
          <w:tcPr>
            <w:tcW w:w="2562" w:type="dxa"/>
            <w:shd w:val="clear" w:color="auto" w:fill="FFFFFF"/>
          </w:tcPr>
          <w:p w:rsidR="004220AD" w:rsidRPr="00865717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contextualSpacing/>
              <w:jc w:val="center"/>
              <w:rPr>
                <w:b/>
              </w:rPr>
            </w:pPr>
          </w:p>
          <w:p w:rsidR="00865717" w:rsidRDefault="00865717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contextualSpacing/>
              <w:jc w:val="center"/>
              <w:rPr>
                <w:b/>
              </w:rPr>
            </w:pPr>
          </w:p>
          <w:p w:rsidR="00F653BF" w:rsidRPr="00865717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contextualSpacing/>
              <w:jc w:val="center"/>
              <w:rPr>
                <w:b/>
              </w:rPr>
            </w:pPr>
            <w:r w:rsidRPr="00865717">
              <w:rPr>
                <w:b/>
              </w:rPr>
              <w:t>C3 (Moyen)</w:t>
            </w:r>
          </w:p>
        </w:tc>
        <w:tc>
          <w:tcPr>
            <w:tcW w:w="1446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contextualSpacing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contextualSpacing/>
              <w:jc w:val="center"/>
            </w:pPr>
            <w:r w:rsidRPr="00CC7881">
              <w:t>200 à 400</w:t>
            </w:r>
          </w:p>
        </w:tc>
        <w:tc>
          <w:tcPr>
            <w:tcW w:w="1699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contextualSpacing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contextualSpacing/>
              <w:jc w:val="center"/>
            </w:pPr>
            <w:r w:rsidRPr="00CC7881">
              <w:t>5 à 15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0" w:lineRule="exact"/>
              <w:ind w:left="120"/>
              <w:contextualSpacing/>
            </w:pPr>
            <w:r w:rsidRPr="00CC7881">
              <w:t>Les zones urbaines et industrielles avec la pollution modérée</w:t>
            </w:r>
          </w:p>
        </w:tc>
      </w:tr>
      <w:tr w:rsidR="00F653BF" w:rsidTr="0038105E">
        <w:trPr>
          <w:trHeight w:hRule="exact" w:val="854"/>
        </w:trPr>
        <w:tc>
          <w:tcPr>
            <w:tcW w:w="2562" w:type="dxa"/>
            <w:shd w:val="clear" w:color="auto" w:fill="FFFFFF"/>
          </w:tcPr>
          <w:p w:rsidR="004220AD" w:rsidRPr="00865717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865717" w:rsidRDefault="00865717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F653BF" w:rsidRPr="00865717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  <w:r w:rsidRPr="00865717">
              <w:rPr>
                <w:b/>
              </w:rPr>
              <w:t>C4 (Haut)</w:t>
            </w:r>
          </w:p>
        </w:tc>
        <w:tc>
          <w:tcPr>
            <w:tcW w:w="1446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400 à 650</w:t>
            </w:r>
          </w:p>
        </w:tc>
        <w:tc>
          <w:tcPr>
            <w:tcW w:w="1699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15 à 30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5" w:lineRule="exact"/>
              <w:ind w:left="120"/>
            </w:pPr>
            <w:r w:rsidRPr="00CC7881">
              <w:t xml:space="preserve">Les zones urbaines et industrielles polluées, les </w:t>
            </w:r>
            <w:r w:rsidR="0082262D" w:rsidRPr="00CC7881">
              <w:t>régions</w:t>
            </w:r>
            <w:r w:rsidRPr="00CC7881">
              <w:t xml:space="preserve"> côtières</w:t>
            </w:r>
          </w:p>
        </w:tc>
      </w:tr>
      <w:tr w:rsidR="00F653BF" w:rsidTr="00317459">
        <w:trPr>
          <w:trHeight w:hRule="exact" w:val="1105"/>
        </w:trPr>
        <w:tc>
          <w:tcPr>
            <w:tcW w:w="2562" w:type="dxa"/>
            <w:shd w:val="clear" w:color="auto" w:fill="FFFFFF"/>
          </w:tcPr>
          <w:p w:rsidR="004220AD" w:rsidRPr="00865717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865717" w:rsidRDefault="00865717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  <w:r w:rsidRPr="00865717">
              <w:rPr>
                <w:b/>
              </w:rPr>
              <w:t>C5 (Très haut)</w:t>
            </w:r>
          </w:p>
          <w:p w:rsidR="00317459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317459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317459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317459" w:rsidRPr="00865717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650 à 1500</w:t>
            </w:r>
          </w:p>
        </w:tc>
        <w:tc>
          <w:tcPr>
            <w:tcW w:w="1699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30 à 60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0" w:lineRule="exact"/>
              <w:ind w:left="120"/>
            </w:pPr>
            <w:r w:rsidRPr="00CC7881">
              <w:t xml:space="preserve">Les zones industrielles et côtières avec </w:t>
            </w:r>
            <w:r w:rsidR="00C434EF" w:rsidRPr="00CC7881">
              <w:t>une</w:t>
            </w:r>
            <w:r w:rsidRPr="00CC7881">
              <w:t xml:space="preserve"> humidité élevée et une forte pollution de dioxyde de soufre et / ou chlorures</w:t>
            </w:r>
          </w:p>
          <w:p w:rsidR="00317459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0" w:lineRule="exact"/>
              <w:ind w:left="120"/>
            </w:pPr>
          </w:p>
          <w:p w:rsidR="00317459" w:rsidRDefault="00317459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0" w:lineRule="exact"/>
              <w:ind w:left="120"/>
            </w:pPr>
          </w:p>
        </w:tc>
      </w:tr>
      <w:tr w:rsidR="00F653BF" w:rsidTr="00317459">
        <w:trPr>
          <w:trHeight w:hRule="exact" w:val="1418"/>
        </w:trPr>
        <w:tc>
          <w:tcPr>
            <w:tcW w:w="2562" w:type="dxa"/>
            <w:shd w:val="clear" w:color="auto" w:fill="FFFFFF"/>
          </w:tcPr>
          <w:p w:rsidR="004220AD" w:rsidRPr="00865717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865717" w:rsidRDefault="00865717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865717" w:rsidRDefault="00865717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</w:p>
          <w:p w:rsidR="00F653BF" w:rsidRPr="00865717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ind w:left="120"/>
              <w:jc w:val="center"/>
              <w:rPr>
                <w:b/>
              </w:rPr>
            </w:pPr>
            <w:r w:rsidRPr="00865717">
              <w:rPr>
                <w:b/>
              </w:rPr>
              <w:t>C6 (Extrême)</w:t>
            </w:r>
          </w:p>
        </w:tc>
        <w:tc>
          <w:tcPr>
            <w:tcW w:w="1446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1500 à 5500</w:t>
            </w:r>
          </w:p>
        </w:tc>
        <w:tc>
          <w:tcPr>
            <w:tcW w:w="1699" w:type="dxa"/>
            <w:shd w:val="clear" w:color="auto" w:fill="FFFFFF"/>
          </w:tcPr>
          <w:p w:rsidR="004220AD" w:rsidRDefault="004220AD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</w:p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170" w:lineRule="exact"/>
              <w:jc w:val="center"/>
            </w:pPr>
            <w:r w:rsidRPr="00CC7881">
              <w:t>60 à 180</w:t>
            </w:r>
          </w:p>
        </w:tc>
        <w:tc>
          <w:tcPr>
            <w:tcW w:w="3802" w:type="dxa"/>
            <w:shd w:val="clear" w:color="auto" w:fill="FFFFFF"/>
            <w:vAlign w:val="center"/>
          </w:tcPr>
          <w:p w:rsidR="00F653BF" w:rsidRDefault="003B04FA" w:rsidP="00865717">
            <w:pPr>
              <w:pStyle w:val="Corpsdutexte0"/>
              <w:framePr w:w="9509" w:h="7104" w:wrap="around" w:vAnchor="page" w:hAnchor="page" w:x="1036" w:y="6436"/>
              <w:shd w:val="clear" w:color="auto" w:fill="auto"/>
              <w:spacing w:line="240" w:lineRule="exact"/>
              <w:ind w:left="120"/>
            </w:pPr>
            <w:r w:rsidRPr="00CC7881">
              <w:t xml:space="preserve">Les zones industrielles extrêmes, </w:t>
            </w:r>
            <w:r w:rsidR="004220AD" w:rsidRPr="00CC7881">
              <w:t>les zones côtières et offshores</w:t>
            </w:r>
            <w:r w:rsidRPr="00CC7881">
              <w:t xml:space="preserve"> avec des contacts occasionnels avec brouillard salin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33"/>
        <w:gridCol w:w="1973"/>
        <w:gridCol w:w="4867"/>
      </w:tblGrid>
      <w:tr w:rsidR="00F653BF">
        <w:trPr>
          <w:trHeight w:hRule="exact" w:val="26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BF" w:rsidRDefault="003B04FA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70" w:lineRule="exact"/>
              <w:ind w:left="140"/>
            </w:pPr>
            <w:r>
              <w:rPr>
                <w:rStyle w:val="Corpsdutexte2"/>
              </w:rPr>
              <w:t>Page :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51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51"/>
              <w:rPr>
                <w:sz w:val="10"/>
                <w:szCs w:val="10"/>
              </w:rPr>
            </w:pPr>
          </w:p>
        </w:tc>
      </w:tr>
      <w:tr w:rsidR="00F653BF">
        <w:trPr>
          <w:trHeight w:hRule="exact" w:val="250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653BF" w:rsidRDefault="003B04FA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70" w:lineRule="exact"/>
              <w:ind w:left="120"/>
            </w:pPr>
            <w:r>
              <w:rPr>
                <w:rStyle w:val="Corpsdutexte2"/>
              </w:rPr>
              <w:t>CERTIFIE PAR:</w:t>
            </w:r>
          </w:p>
        </w:tc>
        <w:tc>
          <w:tcPr>
            <w:tcW w:w="4867" w:type="dxa"/>
            <w:tcBorders>
              <w:right w:val="single" w:sz="4" w:space="0" w:color="auto"/>
            </w:tcBorders>
            <w:shd w:val="clear" w:color="auto" w:fill="FFFFFF"/>
          </w:tcPr>
          <w:p w:rsidR="00F653BF" w:rsidRDefault="0085730A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80" w:lineRule="exact"/>
              <w:ind w:left="440"/>
            </w:pPr>
            <w:r>
              <w:rPr>
                <w:rStyle w:val="Corpsdutexte9ptGrasEspacement0pt"/>
              </w:rPr>
              <w:t>Nos</w:t>
            </w:r>
            <w:r w:rsidR="00A54651">
              <w:rPr>
                <w:rStyle w:val="Corpsdutexte9ptGrasEspacement0pt"/>
              </w:rPr>
              <w:t xml:space="preserve"> fournisseur</w:t>
            </w:r>
            <w:r>
              <w:rPr>
                <w:rStyle w:val="Corpsdutexte9ptGrasEspacement0pt"/>
              </w:rPr>
              <w:t>s</w:t>
            </w:r>
            <w:r w:rsidR="00A54651">
              <w:rPr>
                <w:rStyle w:val="Corpsdutexte9ptGrasEspacement0pt"/>
              </w:rPr>
              <w:t xml:space="preserve"> de panneau</w:t>
            </w:r>
            <w:r w:rsidR="00D41C85">
              <w:rPr>
                <w:rStyle w:val="Corpsdutexte9ptGrasEspacement0pt"/>
              </w:rPr>
              <w:t>x</w:t>
            </w:r>
          </w:p>
        </w:tc>
      </w:tr>
      <w:tr w:rsidR="00F653BF">
        <w:trPr>
          <w:trHeight w:hRule="exact" w:val="398"/>
        </w:trPr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51"/>
            </w:pPr>
          </w:p>
        </w:tc>
        <w:tc>
          <w:tcPr>
            <w:tcW w:w="48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51"/>
              <w:shd w:val="clear" w:color="auto" w:fill="auto"/>
              <w:spacing w:line="180" w:lineRule="exact"/>
              <w:ind w:left="440"/>
            </w:pPr>
          </w:p>
        </w:tc>
      </w:tr>
    </w:tbl>
    <w:p w:rsidR="00F653BF" w:rsidRDefault="000122DE">
      <w:pPr>
        <w:rPr>
          <w:sz w:val="2"/>
          <w:szCs w:val="2"/>
        </w:rPr>
        <w:sectPr w:rsidR="00F653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122DE">
        <w:rPr>
          <w:noProof/>
          <w:sz w:val="2"/>
          <w:szCs w:val="2"/>
          <w:lang w:val="fr-BE" w:eastAsia="fr-BE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381000</wp:posOffset>
            </wp:positionV>
            <wp:extent cx="3743325" cy="381000"/>
            <wp:effectExtent l="19050" t="0" r="9525" b="0"/>
            <wp:wrapThrough wrapText="bothSides">
              <wp:wrapPolygon edited="0">
                <wp:start x="-110" y="0"/>
                <wp:lineTo x="-110" y="20520"/>
                <wp:lineTo x="21655" y="20520"/>
                <wp:lineTo x="21655" y="0"/>
                <wp:lineTo x="-11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3BF" w:rsidRDefault="00F653BF" w:rsidP="0085730A">
      <w:pPr>
        <w:pStyle w:val="En-tteoupieddepage20"/>
        <w:framePr w:w="1637" w:h="491" w:hRule="exact" w:wrap="around" w:vAnchor="page" w:hAnchor="page" w:x="747" w:y="1061"/>
        <w:shd w:val="clear" w:color="auto" w:fill="auto"/>
      </w:pPr>
    </w:p>
    <w:p w:rsidR="0090170F" w:rsidRDefault="0090170F" w:rsidP="0090170F">
      <w:pPr>
        <w:pStyle w:val="En-tteoupieddepage0"/>
        <w:framePr w:wrap="around" w:vAnchor="page" w:hAnchor="page" w:x="2071" w:y="1844"/>
        <w:shd w:val="clear" w:color="auto" w:fill="auto"/>
        <w:spacing w:line="240" w:lineRule="exact"/>
        <w:ind w:left="20"/>
        <w:rPr>
          <w:rStyle w:val="En-tteoupieddepage1"/>
          <w:b/>
          <w:bCs/>
        </w:rPr>
      </w:pPr>
    </w:p>
    <w:p w:rsidR="0090170F" w:rsidRDefault="0090170F" w:rsidP="0090170F">
      <w:pPr>
        <w:pStyle w:val="En-tteoupieddepage0"/>
        <w:framePr w:wrap="around" w:vAnchor="page" w:hAnchor="page" w:x="2071" w:y="1844"/>
        <w:shd w:val="clear" w:color="auto" w:fill="auto"/>
        <w:spacing w:line="240" w:lineRule="exact"/>
        <w:ind w:left="20"/>
      </w:pPr>
      <w:r>
        <w:rPr>
          <w:rStyle w:val="En-tteoupieddepage1"/>
          <w:b/>
          <w:bCs/>
        </w:rPr>
        <w:t>Documents techniques des gabions prétraités au zinc</w:t>
      </w:r>
    </w:p>
    <w:p w:rsidR="00A6664F" w:rsidRDefault="0038105E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0" w:lineRule="exact"/>
        <w:ind w:left="180" w:right="860"/>
        <w:rPr>
          <w:rStyle w:val="Corpsdutexte1"/>
          <w:sz w:val="18"/>
        </w:rPr>
      </w:pPr>
      <w:r>
        <w:rPr>
          <w:rStyle w:val="Corpsdutexte1"/>
          <w:sz w:val="18"/>
        </w:rPr>
        <w:t>Non protégé</w:t>
      </w:r>
      <w:r w:rsidR="003B04FA" w:rsidRPr="004220AD">
        <w:rPr>
          <w:rStyle w:val="Corpsdutexte1"/>
          <w:sz w:val="18"/>
        </w:rPr>
        <w:t xml:space="preserve"> </w:t>
      </w:r>
      <w:r w:rsidR="0085730A">
        <w:rPr>
          <w:rStyle w:val="Corpsdutexte1"/>
          <w:sz w:val="18"/>
        </w:rPr>
        <w:t>l’</w:t>
      </w:r>
      <w:r w:rsidR="003B04FA" w:rsidRPr="004220AD">
        <w:rPr>
          <w:rStyle w:val="Corpsdutexte1"/>
          <w:sz w:val="18"/>
        </w:rPr>
        <w:t xml:space="preserve">acier </w:t>
      </w:r>
      <w:r w:rsidR="0085730A">
        <w:rPr>
          <w:rStyle w:val="Corpsdutexte1"/>
          <w:sz w:val="18"/>
        </w:rPr>
        <w:t xml:space="preserve">se </w:t>
      </w:r>
      <w:r w:rsidR="003B04FA" w:rsidRPr="004220AD">
        <w:rPr>
          <w:rStyle w:val="Corpsdutexte1"/>
          <w:sz w:val="18"/>
        </w:rPr>
        <w:t>corrode à un rythme rapide</w:t>
      </w:r>
      <w:r w:rsidR="000E3C25">
        <w:rPr>
          <w:rStyle w:val="Corpsdutexte1"/>
          <w:sz w:val="18"/>
        </w:rPr>
        <w:t xml:space="preserve"> et régulier</w:t>
      </w:r>
      <w:r w:rsidR="003B04FA" w:rsidRPr="004220AD">
        <w:rPr>
          <w:rStyle w:val="Corpsdutexte1"/>
          <w:sz w:val="18"/>
        </w:rPr>
        <w:t>.</w:t>
      </w:r>
    </w:p>
    <w:p w:rsidR="00F653BF" w:rsidRPr="004220AD" w:rsidRDefault="003B04F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0" w:lineRule="exact"/>
        <w:ind w:left="180" w:right="860"/>
        <w:rPr>
          <w:sz w:val="18"/>
        </w:rPr>
      </w:pPr>
      <w:r w:rsidRPr="004220AD">
        <w:rPr>
          <w:rStyle w:val="Corpsdutexte1"/>
          <w:sz w:val="18"/>
        </w:rPr>
        <w:t xml:space="preserve"> </w:t>
      </w:r>
      <w:r w:rsidR="0085730A">
        <w:rPr>
          <w:rStyle w:val="Corpsdutexte1"/>
          <w:sz w:val="18"/>
        </w:rPr>
        <w:t xml:space="preserve">Le </w:t>
      </w:r>
      <w:r w:rsidRPr="004220AD">
        <w:rPr>
          <w:rStyle w:val="Corpsdutexte1"/>
          <w:sz w:val="18"/>
        </w:rPr>
        <w:t xml:space="preserve">Zinc </w:t>
      </w:r>
      <w:r w:rsidR="0085730A">
        <w:rPr>
          <w:rStyle w:val="Corpsdutexte1"/>
          <w:sz w:val="18"/>
        </w:rPr>
        <w:t xml:space="preserve">se </w:t>
      </w:r>
      <w:r w:rsidRPr="004220AD">
        <w:rPr>
          <w:rStyle w:val="Corpsdutexte1"/>
          <w:sz w:val="18"/>
        </w:rPr>
        <w:t>corrode à un taux b</w:t>
      </w:r>
      <w:r w:rsidR="0038105E">
        <w:rPr>
          <w:rStyle w:val="Corpsdutexte1"/>
          <w:sz w:val="18"/>
        </w:rPr>
        <w:t xml:space="preserve">eaucoup plus </w:t>
      </w:r>
      <w:r w:rsidR="00395CAA">
        <w:rPr>
          <w:rStyle w:val="Corpsdutexte1"/>
          <w:sz w:val="18"/>
        </w:rPr>
        <w:t>lent</w:t>
      </w:r>
      <w:r w:rsidR="0038105E">
        <w:rPr>
          <w:rStyle w:val="Corpsdutexte1"/>
          <w:sz w:val="18"/>
        </w:rPr>
        <w:t xml:space="preserve">, et il </w:t>
      </w:r>
      <w:r w:rsidRPr="004220AD">
        <w:rPr>
          <w:rStyle w:val="Corpsdutexte1"/>
          <w:sz w:val="18"/>
        </w:rPr>
        <w:t xml:space="preserve">protège l'acier contre la corrosion </w:t>
      </w:r>
      <w:r w:rsidR="0090257E">
        <w:rPr>
          <w:rStyle w:val="Corpsdutexte1"/>
          <w:sz w:val="18"/>
        </w:rPr>
        <w:t>et</w:t>
      </w:r>
      <w:r w:rsidRPr="004220AD">
        <w:rPr>
          <w:rStyle w:val="Corpsdutexte1"/>
          <w:sz w:val="18"/>
        </w:rPr>
        <w:t xml:space="preserve"> l'effet </w:t>
      </w:r>
      <w:r w:rsidR="0038105E">
        <w:rPr>
          <w:rStyle w:val="Corpsdutexte1"/>
          <w:sz w:val="18"/>
        </w:rPr>
        <w:t>de rouille</w:t>
      </w:r>
      <w:r w:rsidRPr="004220AD">
        <w:rPr>
          <w:rStyle w:val="Corpsdutexte1"/>
          <w:sz w:val="18"/>
        </w:rPr>
        <w:t>.</w:t>
      </w:r>
    </w:p>
    <w:p w:rsidR="00F653BF" w:rsidRPr="004220AD" w:rsidRDefault="003B04F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236" w:line="240" w:lineRule="exact"/>
        <w:ind w:left="180" w:right="860"/>
        <w:rPr>
          <w:sz w:val="18"/>
        </w:rPr>
      </w:pPr>
      <w:r w:rsidRPr="004220AD">
        <w:rPr>
          <w:rStyle w:val="Corpsdutexte1"/>
          <w:sz w:val="18"/>
        </w:rPr>
        <w:t xml:space="preserve">Le tableau montre que la perte de masse annuelle </w:t>
      </w:r>
      <w:r w:rsidR="00A6664F">
        <w:rPr>
          <w:rStyle w:val="Corpsdutexte1"/>
          <w:sz w:val="18"/>
        </w:rPr>
        <w:t xml:space="preserve">de Zinc </w:t>
      </w:r>
      <w:r w:rsidRPr="004220AD">
        <w:rPr>
          <w:rStyle w:val="Corpsdutexte1"/>
          <w:sz w:val="18"/>
        </w:rPr>
        <w:t xml:space="preserve">dépend de façon très significative </w:t>
      </w:r>
      <w:r w:rsidR="0038105E">
        <w:rPr>
          <w:rStyle w:val="Corpsdutexte1"/>
          <w:sz w:val="18"/>
        </w:rPr>
        <w:t>de</w:t>
      </w:r>
      <w:r w:rsidRPr="004220AD">
        <w:rPr>
          <w:rStyle w:val="Corpsdutexte1"/>
          <w:sz w:val="18"/>
        </w:rPr>
        <w:t xml:space="preserve"> la corrosivité </w:t>
      </w:r>
      <w:r w:rsidR="00A6664F">
        <w:rPr>
          <w:rStyle w:val="Corpsdutexte1"/>
          <w:sz w:val="18"/>
        </w:rPr>
        <w:t>ambiante</w:t>
      </w:r>
      <w:r w:rsidRPr="004220AD">
        <w:rPr>
          <w:rStyle w:val="Corpsdutexte1"/>
          <w:sz w:val="18"/>
        </w:rPr>
        <w:t>.</w:t>
      </w:r>
    </w:p>
    <w:p w:rsidR="00F653BF" w:rsidRPr="004220AD" w:rsidRDefault="003B04F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27" w:line="170" w:lineRule="exact"/>
        <w:ind w:left="180"/>
        <w:rPr>
          <w:sz w:val="18"/>
        </w:rPr>
      </w:pPr>
      <w:r w:rsidRPr="004220AD">
        <w:rPr>
          <w:rStyle w:val="Corpsdutexte1"/>
          <w:sz w:val="18"/>
        </w:rPr>
        <w:t>La vitesse de corrosion augmente significative</w:t>
      </w:r>
      <w:r w:rsidR="0085730A">
        <w:rPr>
          <w:rStyle w:val="Corpsdutexte1"/>
          <w:sz w:val="18"/>
        </w:rPr>
        <w:t>ment</w:t>
      </w:r>
      <w:r w:rsidRPr="004220AD">
        <w:rPr>
          <w:rStyle w:val="Corpsdutexte1"/>
          <w:sz w:val="18"/>
        </w:rPr>
        <w:t xml:space="preserve"> avec:</w:t>
      </w:r>
    </w:p>
    <w:p w:rsidR="00F653BF" w:rsidRPr="004220AD" w:rsidRDefault="003B04FA" w:rsidP="00441B8B">
      <w:pPr>
        <w:pStyle w:val="Corpsdutexte0"/>
        <w:framePr w:w="10608" w:h="11686" w:hRule="exact" w:wrap="around" w:vAnchor="page" w:hAnchor="page" w:x="651" w:y="2836"/>
        <w:numPr>
          <w:ilvl w:val="0"/>
          <w:numId w:val="2"/>
        </w:numPr>
        <w:shd w:val="clear" w:color="auto" w:fill="auto"/>
        <w:tabs>
          <w:tab w:val="left" w:pos="457"/>
        </w:tabs>
        <w:spacing w:line="240" w:lineRule="exact"/>
        <w:ind w:left="180"/>
        <w:jc w:val="both"/>
        <w:rPr>
          <w:sz w:val="18"/>
        </w:rPr>
      </w:pPr>
      <w:r w:rsidRPr="004220AD">
        <w:rPr>
          <w:rStyle w:val="Corpsdutexte1"/>
          <w:sz w:val="18"/>
        </w:rPr>
        <w:t>L'humidité (et la température)</w:t>
      </w:r>
    </w:p>
    <w:p w:rsidR="00F653BF" w:rsidRPr="004220AD" w:rsidRDefault="003B04FA" w:rsidP="00441B8B">
      <w:pPr>
        <w:pStyle w:val="Corpsdutexte0"/>
        <w:framePr w:w="10608" w:h="11686" w:hRule="exact" w:wrap="around" w:vAnchor="page" w:hAnchor="page" w:x="651" w:y="2836"/>
        <w:numPr>
          <w:ilvl w:val="0"/>
          <w:numId w:val="2"/>
        </w:numPr>
        <w:shd w:val="clear" w:color="auto" w:fill="auto"/>
        <w:tabs>
          <w:tab w:val="left" w:pos="457"/>
        </w:tabs>
        <w:spacing w:line="240" w:lineRule="exact"/>
        <w:ind w:left="180"/>
        <w:jc w:val="both"/>
        <w:rPr>
          <w:sz w:val="18"/>
        </w:rPr>
      </w:pPr>
      <w:r w:rsidRPr="004220AD">
        <w:rPr>
          <w:rStyle w:val="Corpsdutexte1"/>
          <w:sz w:val="18"/>
        </w:rPr>
        <w:t>La présence de chlorures (zones côtières)</w:t>
      </w:r>
    </w:p>
    <w:p w:rsidR="00441B8B" w:rsidRDefault="003B04FA" w:rsidP="00441B8B">
      <w:pPr>
        <w:pStyle w:val="Corpsdutexte0"/>
        <w:framePr w:w="10608" w:h="11686" w:hRule="exact" w:wrap="around" w:vAnchor="page" w:hAnchor="page" w:x="651" w:y="2836"/>
        <w:numPr>
          <w:ilvl w:val="4"/>
          <w:numId w:val="2"/>
        </w:numPr>
        <w:shd w:val="clear" w:color="auto" w:fill="auto"/>
        <w:tabs>
          <w:tab w:val="left" w:pos="457"/>
        </w:tabs>
        <w:spacing w:after="176" w:line="240" w:lineRule="exact"/>
        <w:ind w:left="180"/>
        <w:jc w:val="both"/>
        <w:rPr>
          <w:rStyle w:val="Corpsdutexte1"/>
          <w:sz w:val="18"/>
        </w:rPr>
      </w:pPr>
      <w:r w:rsidRPr="00441B8B">
        <w:rPr>
          <w:rStyle w:val="Corpsdutexte1"/>
          <w:sz w:val="18"/>
        </w:rPr>
        <w:t>La présence de dioxyde de soufre (SO2 - pollution industrielle)</w:t>
      </w:r>
    </w:p>
    <w:p w:rsidR="0038105E" w:rsidRPr="00441B8B" w:rsidRDefault="00441B8B" w:rsidP="00441B8B">
      <w:pPr>
        <w:pStyle w:val="Corpsdutexte0"/>
        <w:framePr w:w="10608" w:h="11686" w:hRule="exact" w:wrap="around" w:vAnchor="page" w:hAnchor="page" w:x="651" w:y="2836"/>
        <w:numPr>
          <w:ilvl w:val="4"/>
          <w:numId w:val="2"/>
        </w:numPr>
        <w:shd w:val="clear" w:color="auto" w:fill="auto"/>
        <w:tabs>
          <w:tab w:val="left" w:pos="457"/>
        </w:tabs>
        <w:spacing w:after="176" w:line="240" w:lineRule="exact"/>
        <w:ind w:left="180"/>
        <w:jc w:val="both"/>
        <w:rPr>
          <w:sz w:val="18"/>
        </w:rPr>
      </w:pPr>
      <w:r w:rsidRPr="00441B8B">
        <w:rPr>
          <w:rStyle w:val="Corpsdutexte1"/>
          <w:sz w:val="18"/>
        </w:rPr>
        <w:t xml:space="preserve">            </w:t>
      </w:r>
      <w:r w:rsidR="000E3C25" w:rsidRPr="00441B8B">
        <w:rPr>
          <w:rStyle w:val="Corpsdutexte1"/>
          <w:sz w:val="18"/>
        </w:rPr>
        <w:t xml:space="preserve"> </w:t>
      </w:r>
      <w:r w:rsidR="0038105E" w:rsidRPr="00441B8B">
        <w:rPr>
          <w:rStyle w:val="Corpsdutexte1"/>
          <w:sz w:val="18"/>
        </w:rPr>
        <w:t xml:space="preserve">Avec un effet cumulatif </w:t>
      </w:r>
      <w:r w:rsidR="000E3C25" w:rsidRPr="00441B8B">
        <w:rPr>
          <w:rStyle w:val="Corpsdutexte1"/>
          <w:sz w:val="18"/>
        </w:rPr>
        <w:t>possible.</w:t>
      </w:r>
    </w:p>
    <w:p w:rsidR="0085730A" w:rsidRDefault="00395CA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240" w:line="245" w:lineRule="exact"/>
        <w:ind w:left="180" w:right="860"/>
        <w:rPr>
          <w:rStyle w:val="Corpsdutexte1"/>
          <w:sz w:val="18"/>
        </w:rPr>
      </w:pPr>
      <w:r>
        <w:rPr>
          <w:rStyle w:val="Corpsdutexte1"/>
          <w:sz w:val="18"/>
        </w:rPr>
        <w:t>Les réalités</w:t>
      </w:r>
      <w:r w:rsidR="003B04FA" w:rsidRPr="004220AD">
        <w:rPr>
          <w:rStyle w:val="Corpsdutexte1"/>
          <w:sz w:val="18"/>
        </w:rPr>
        <w:t xml:space="preserve"> de l'environnement en plein air peuvent être trompeuses car la corrosivité peut être très local</w:t>
      </w:r>
      <w:r w:rsidR="0090257E">
        <w:rPr>
          <w:rStyle w:val="Corpsdutexte1"/>
          <w:sz w:val="18"/>
        </w:rPr>
        <w:t>.  I</w:t>
      </w:r>
      <w:r>
        <w:rPr>
          <w:rStyle w:val="Corpsdutexte1"/>
          <w:sz w:val="18"/>
        </w:rPr>
        <w:t xml:space="preserve">l est donc </w:t>
      </w:r>
      <w:r w:rsidRPr="00441B8B">
        <w:rPr>
          <w:rStyle w:val="Corpsdutexte1"/>
          <w:sz w:val="18"/>
          <w:u w:val="single"/>
        </w:rPr>
        <w:t>impératif</w:t>
      </w:r>
      <w:r>
        <w:rPr>
          <w:rStyle w:val="Corpsdutexte1"/>
          <w:sz w:val="18"/>
        </w:rPr>
        <w:t xml:space="preserve"> de bien analyser l’endroit exact ou les gabions seront installés</w:t>
      </w:r>
      <w:r w:rsidR="003B04FA" w:rsidRPr="004220AD">
        <w:rPr>
          <w:rStyle w:val="Corpsdutexte1"/>
          <w:sz w:val="18"/>
        </w:rPr>
        <w:t>.</w:t>
      </w:r>
    </w:p>
    <w:p w:rsidR="00F653BF" w:rsidRPr="00317459" w:rsidRDefault="003B04F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240" w:line="245" w:lineRule="exact"/>
        <w:ind w:left="180" w:right="860"/>
        <w:rPr>
          <w:i/>
          <w:sz w:val="18"/>
        </w:rPr>
      </w:pPr>
      <w:r w:rsidRPr="004220AD">
        <w:rPr>
          <w:rStyle w:val="Corpsdutexte1"/>
          <w:sz w:val="18"/>
        </w:rPr>
        <w:t xml:space="preserve"> </w:t>
      </w:r>
      <w:r w:rsidR="00441B8B">
        <w:rPr>
          <w:rStyle w:val="Corpsdutexte1"/>
          <w:sz w:val="18"/>
        </w:rPr>
        <w:t xml:space="preserve">                  </w:t>
      </w:r>
      <w:r w:rsidRPr="00317459">
        <w:rPr>
          <w:rStyle w:val="Corpsdutexte1"/>
          <w:i/>
          <w:sz w:val="18"/>
        </w:rPr>
        <w:t xml:space="preserve">Deux exemples d'un haut </w:t>
      </w:r>
      <w:r w:rsidR="00395CAA" w:rsidRPr="00317459">
        <w:rPr>
          <w:rStyle w:val="Corpsdutexte1"/>
          <w:i/>
          <w:sz w:val="18"/>
        </w:rPr>
        <w:t>« microenvironnement »</w:t>
      </w:r>
      <w:r w:rsidRPr="00317459">
        <w:rPr>
          <w:rStyle w:val="Corpsdutexte1"/>
          <w:i/>
          <w:sz w:val="18"/>
        </w:rPr>
        <w:t xml:space="preserve"> corrosif:</w:t>
      </w:r>
    </w:p>
    <w:p w:rsidR="00F653BF" w:rsidRPr="004220AD" w:rsidRDefault="00441B8B" w:rsidP="00441B8B">
      <w:pPr>
        <w:pStyle w:val="Corpsdutexte0"/>
        <w:framePr w:w="10608" w:h="11686" w:hRule="exact" w:wrap="around" w:vAnchor="page" w:hAnchor="page" w:x="651" w:y="2836"/>
        <w:numPr>
          <w:ilvl w:val="2"/>
          <w:numId w:val="2"/>
        </w:numPr>
        <w:shd w:val="clear" w:color="auto" w:fill="auto"/>
        <w:tabs>
          <w:tab w:val="left" w:pos="457"/>
        </w:tabs>
        <w:spacing w:after="48" w:line="170" w:lineRule="exact"/>
        <w:ind w:left="180"/>
        <w:jc w:val="both"/>
        <w:rPr>
          <w:sz w:val="18"/>
        </w:rPr>
      </w:pPr>
      <w:r>
        <w:rPr>
          <w:rStyle w:val="Corpsdutexte1"/>
          <w:sz w:val="18"/>
        </w:rPr>
        <w:t xml:space="preserve">                                         </w:t>
      </w:r>
      <w:r w:rsidR="003B04FA" w:rsidRPr="004220AD">
        <w:rPr>
          <w:rStyle w:val="Corpsdutexte1"/>
          <w:sz w:val="18"/>
        </w:rPr>
        <w:t xml:space="preserve">Gabions renforçant les </w:t>
      </w:r>
      <w:r w:rsidR="000E3C25">
        <w:rPr>
          <w:rStyle w:val="Corpsdutexte1"/>
          <w:sz w:val="18"/>
        </w:rPr>
        <w:t>berges</w:t>
      </w:r>
      <w:r w:rsidR="003B04FA" w:rsidRPr="004220AD">
        <w:rPr>
          <w:rStyle w:val="Corpsdutexte1"/>
          <w:sz w:val="18"/>
        </w:rPr>
        <w:t xml:space="preserve"> d'une rivière polluée</w:t>
      </w:r>
    </w:p>
    <w:p w:rsidR="00F653BF" w:rsidRPr="004220AD" w:rsidRDefault="00441B8B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tabs>
          <w:tab w:val="left" w:pos="457"/>
          <w:tab w:val="center" w:pos="6055"/>
          <w:tab w:val="right" w:pos="6919"/>
        </w:tabs>
        <w:spacing w:after="518" w:line="170" w:lineRule="exact"/>
        <w:jc w:val="both"/>
        <w:rPr>
          <w:sz w:val="18"/>
        </w:rPr>
      </w:pPr>
      <w:r>
        <w:rPr>
          <w:rStyle w:val="Corpsdutexte1"/>
          <w:sz w:val="18"/>
        </w:rPr>
        <w:t xml:space="preserve">                                            </w:t>
      </w:r>
      <w:r w:rsidR="0090257E">
        <w:rPr>
          <w:rStyle w:val="Corpsdutexte1"/>
          <w:sz w:val="18"/>
        </w:rPr>
        <w:t xml:space="preserve"> </w:t>
      </w:r>
      <w:r>
        <w:rPr>
          <w:rStyle w:val="Corpsdutexte1"/>
          <w:sz w:val="18"/>
        </w:rPr>
        <w:t xml:space="preserve">   </w:t>
      </w:r>
      <w:r w:rsidR="003B04FA" w:rsidRPr="004220AD">
        <w:rPr>
          <w:rStyle w:val="Corpsdutexte1"/>
          <w:sz w:val="18"/>
        </w:rPr>
        <w:t xml:space="preserve">Gabions en contact avec des sols acides par </w:t>
      </w:r>
      <w:r w:rsidR="004220AD" w:rsidRPr="004220AD">
        <w:rPr>
          <w:rStyle w:val="Corpsdutexte1"/>
          <w:sz w:val="18"/>
        </w:rPr>
        <w:t>exemple</w:t>
      </w:r>
      <w:r w:rsidR="000E3C25">
        <w:rPr>
          <w:rStyle w:val="Corpsdutexte1"/>
          <w:sz w:val="18"/>
        </w:rPr>
        <w:t xml:space="preserve"> : </w:t>
      </w:r>
      <w:r w:rsidR="003B04FA" w:rsidRPr="004220AD">
        <w:rPr>
          <w:rStyle w:val="Corpsdutexte1"/>
          <w:sz w:val="18"/>
        </w:rPr>
        <w:t>les</w:t>
      </w:r>
      <w:r w:rsidR="000E3C25">
        <w:rPr>
          <w:rStyle w:val="Corpsdutexte1"/>
          <w:sz w:val="18"/>
        </w:rPr>
        <w:t xml:space="preserve"> </w:t>
      </w:r>
      <w:r w:rsidR="003B04FA" w:rsidRPr="004220AD">
        <w:rPr>
          <w:rStyle w:val="Corpsdutexte1"/>
          <w:sz w:val="18"/>
        </w:rPr>
        <w:t>marais</w:t>
      </w:r>
    </w:p>
    <w:p w:rsidR="00F653BF" w:rsidRDefault="003B04FA" w:rsidP="00441B8B">
      <w:pPr>
        <w:pStyle w:val="En-tte10"/>
        <w:framePr w:w="10608" w:h="11686" w:hRule="exact" w:wrap="around" w:vAnchor="page" w:hAnchor="page" w:x="651" w:y="2836"/>
        <w:numPr>
          <w:ilvl w:val="0"/>
          <w:numId w:val="1"/>
        </w:numPr>
        <w:shd w:val="clear" w:color="auto" w:fill="auto"/>
        <w:spacing w:after="138" w:line="210" w:lineRule="exact"/>
        <w:ind w:left="180"/>
        <w:jc w:val="both"/>
        <w:rPr>
          <w:rStyle w:val="En-tte11"/>
          <w:b/>
          <w:bCs/>
          <w:sz w:val="22"/>
        </w:rPr>
      </w:pPr>
      <w:bookmarkStart w:id="2" w:name="bookmark2"/>
      <w:r w:rsidRPr="004220AD">
        <w:rPr>
          <w:rStyle w:val="En-tte11"/>
          <w:b/>
          <w:bCs/>
          <w:sz w:val="22"/>
        </w:rPr>
        <w:t>Résistance à la corrosion d</w:t>
      </w:r>
      <w:r w:rsidR="0085730A">
        <w:rPr>
          <w:rStyle w:val="En-tte11"/>
          <w:b/>
          <w:bCs/>
          <w:sz w:val="22"/>
        </w:rPr>
        <w:t>u</w:t>
      </w:r>
      <w:r w:rsidRPr="004220AD">
        <w:rPr>
          <w:rStyle w:val="En-tte11"/>
          <w:b/>
          <w:bCs/>
          <w:sz w:val="22"/>
        </w:rPr>
        <w:t xml:space="preserve"> Zinc</w:t>
      </w:r>
      <w:bookmarkEnd w:id="2"/>
    </w:p>
    <w:p w:rsidR="0038105E" w:rsidRPr="004220AD" w:rsidRDefault="0038105E" w:rsidP="00441B8B">
      <w:pPr>
        <w:pStyle w:val="En-tte10"/>
        <w:framePr w:w="10608" w:h="11686" w:hRule="exact" w:wrap="around" w:vAnchor="page" w:hAnchor="page" w:x="651" w:y="2836"/>
        <w:shd w:val="clear" w:color="auto" w:fill="auto"/>
        <w:spacing w:after="138" w:line="210" w:lineRule="exact"/>
        <w:ind w:left="180"/>
        <w:jc w:val="both"/>
        <w:rPr>
          <w:sz w:val="22"/>
        </w:rPr>
      </w:pPr>
    </w:p>
    <w:p w:rsidR="000E3C25" w:rsidRDefault="000E3C25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0" w:lineRule="exact"/>
        <w:ind w:left="180" w:right="860"/>
        <w:rPr>
          <w:rStyle w:val="Corpsdutexte1"/>
          <w:sz w:val="18"/>
        </w:rPr>
      </w:pPr>
      <w:r>
        <w:rPr>
          <w:rStyle w:val="Corpsdutexte1"/>
          <w:sz w:val="18"/>
        </w:rPr>
        <w:t>Nos</w:t>
      </w:r>
      <w:r w:rsidR="00A54651">
        <w:rPr>
          <w:rStyle w:val="Corpsdutexte1"/>
          <w:sz w:val="18"/>
        </w:rPr>
        <w:t xml:space="preserve"> fournisseur</w:t>
      </w:r>
      <w:r>
        <w:rPr>
          <w:rStyle w:val="Corpsdutexte1"/>
          <w:sz w:val="18"/>
        </w:rPr>
        <w:t>s</w:t>
      </w:r>
      <w:r w:rsidR="0085730A">
        <w:rPr>
          <w:rStyle w:val="Corpsdutexte1"/>
          <w:sz w:val="18"/>
        </w:rPr>
        <w:t xml:space="preserve"> applique</w:t>
      </w:r>
      <w:r>
        <w:rPr>
          <w:rStyle w:val="Corpsdutexte1"/>
          <w:sz w:val="18"/>
        </w:rPr>
        <w:t>nt sur les fils</w:t>
      </w:r>
      <w:r w:rsidR="0090257E">
        <w:rPr>
          <w:rStyle w:val="Corpsdutexte1"/>
          <w:sz w:val="18"/>
        </w:rPr>
        <w:t xml:space="preserve"> </w:t>
      </w:r>
      <w:r w:rsidR="003B04FA" w:rsidRPr="004220AD">
        <w:rPr>
          <w:rStyle w:val="Corpsdutexte1"/>
          <w:sz w:val="18"/>
        </w:rPr>
        <w:t>un alliage de zinc et de Aluminium, le plus souvent à un taux de 95% de zinc / 5% d'aluminium.</w:t>
      </w:r>
    </w:p>
    <w:p w:rsidR="00824F06" w:rsidRDefault="003B04F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0" w:lineRule="exact"/>
        <w:ind w:left="180" w:right="860"/>
        <w:rPr>
          <w:rStyle w:val="Corpsdutexte1"/>
          <w:sz w:val="18"/>
        </w:rPr>
      </w:pPr>
      <w:r w:rsidRPr="004220AD">
        <w:rPr>
          <w:rStyle w:val="Corpsdutexte1"/>
          <w:sz w:val="18"/>
        </w:rPr>
        <w:t xml:space="preserve"> Tests brouillard salin, tests Kesternich (SO2)</w:t>
      </w:r>
      <w:r w:rsidR="006160C6">
        <w:rPr>
          <w:rStyle w:val="Corpsdutexte1"/>
          <w:sz w:val="18"/>
        </w:rPr>
        <w:t>*</w:t>
      </w:r>
      <w:r w:rsidRPr="004220AD">
        <w:rPr>
          <w:rStyle w:val="Corpsdutexte1"/>
          <w:sz w:val="18"/>
        </w:rPr>
        <w:t xml:space="preserve">, ainsi que des tests sur le terrain </w:t>
      </w:r>
      <w:r w:rsidR="00824F06">
        <w:rPr>
          <w:rStyle w:val="Corpsdutexte1"/>
          <w:sz w:val="18"/>
        </w:rPr>
        <w:t>l’</w:t>
      </w:r>
      <w:r w:rsidRPr="004220AD">
        <w:rPr>
          <w:rStyle w:val="Corpsdutexte1"/>
          <w:sz w:val="18"/>
        </w:rPr>
        <w:t>ont prouvé</w:t>
      </w:r>
      <w:r w:rsidR="00824F06">
        <w:rPr>
          <w:rStyle w:val="Corpsdutexte1"/>
          <w:sz w:val="18"/>
        </w:rPr>
        <w:t xml:space="preserve"> : </w:t>
      </w:r>
      <w:r w:rsidRPr="004220AD">
        <w:rPr>
          <w:rStyle w:val="Corpsdutexte1"/>
          <w:sz w:val="18"/>
        </w:rPr>
        <w:t>la protection</w:t>
      </w:r>
      <w:r w:rsidR="000E3C25">
        <w:rPr>
          <w:rStyle w:val="Corpsdutexte1"/>
          <w:sz w:val="18"/>
        </w:rPr>
        <w:t xml:space="preserve"> contre la corrosion d’un tel mélange</w:t>
      </w:r>
      <w:r w:rsidRPr="004220AD">
        <w:rPr>
          <w:rStyle w:val="Corpsdutexte1"/>
          <w:sz w:val="18"/>
        </w:rPr>
        <w:t xml:space="preserve"> est 2 à 3 fois </w:t>
      </w:r>
      <w:r w:rsidR="000E3C25">
        <w:rPr>
          <w:rStyle w:val="Corpsdutexte1"/>
          <w:sz w:val="18"/>
        </w:rPr>
        <w:t>supérieure à</w:t>
      </w:r>
      <w:r w:rsidRPr="004220AD">
        <w:rPr>
          <w:rStyle w:val="Corpsdutexte1"/>
          <w:sz w:val="18"/>
        </w:rPr>
        <w:t xml:space="preserve"> la protection du zinc pur.</w:t>
      </w:r>
      <w:r w:rsidR="000E3C25">
        <w:rPr>
          <w:rStyle w:val="Corpsdutexte1"/>
          <w:sz w:val="18"/>
        </w:rPr>
        <w:t xml:space="preserve"> </w:t>
      </w:r>
    </w:p>
    <w:p w:rsidR="00F653BF" w:rsidRPr="004220AD" w:rsidRDefault="000E3C25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0" w:lineRule="exact"/>
        <w:ind w:left="180" w:right="860"/>
        <w:rPr>
          <w:sz w:val="18"/>
        </w:rPr>
      </w:pPr>
      <w:r>
        <w:rPr>
          <w:rStyle w:val="Corpsdutexte1"/>
          <w:sz w:val="18"/>
        </w:rPr>
        <w:t xml:space="preserve"> Ils</w:t>
      </w:r>
      <w:r w:rsidR="003B04FA" w:rsidRPr="004220AD">
        <w:rPr>
          <w:rStyle w:val="Corpsdutexte1"/>
          <w:sz w:val="18"/>
        </w:rPr>
        <w:t xml:space="preserve"> applique</w:t>
      </w:r>
      <w:r>
        <w:rPr>
          <w:rStyle w:val="Corpsdutexte1"/>
          <w:sz w:val="18"/>
        </w:rPr>
        <w:t>nt</w:t>
      </w:r>
      <w:r w:rsidR="003B04FA" w:rsidRPr="004220AD">
        <w:rPr>
          <w:rStyle w:val="Corpsdutexte1"/>
          <w:sz w:val="18"/>
        </w:rPr>
        <w:t xml:space="preserve"> </w:t>
      </w:r>
      <w:r w:rsidR="00D41C85">
        <w:rPr>
          <w:rStyle w:val="Corpsdutexte1"/>
          <w:sz w:val="18"/>
        </w:rPr>
        <w:t>également sur</w:t>
      </w:r>
      <w:r w:rsidR="003B04FA" w:rsidRPr="004220AD">
        <w:rPr>
          <w:rStyle w:val="Corpsdutexte1"/>
          <w:sz w:val="18"/>
        </w:rPr>
        <w:t xml:space="preserve"> </w:t>
      </w:r>
      <w:r>
        <w:rPr>
          <w:rStyle w:val="Corpsdutexte1"/>
          <w:sz w:val="18"/>
        </w:rPr>
        <w:t>l</w:t>
      </w:r>
      <w:r w:rsidR="0085730A">
        <w:rPr>
          <w:rStyle w:val="Corpsdutexte1"/>
          <w:sz w:val="18"/>
        </w:rPr>
        <w:t xml:space="preserve">es fils </w:t>
      </w:r>
      <w:r w:rsidR="00D41C85">
        <w:rPr>
          <w:rStyle w:val="Corpsdutexte1"/>
          <w:sz w:val="18"/>
        </w:rPr>
        <w:t>u</w:t>
      </w:r>
      <w:r w:rsidR="003B04FA" w:rsidRPr="004220AD">
        <w:rPr>
          <w:rStyle w:val="Corpsdutexte1"/>
          <w:sz w:val="18"/>
        </w:rPr>
        <w:t>ne couche de</w:t>
      </w:r>
      <w:r w:rsidR="0085730A">
        <w:rPr>
          <w:rStyle w:val="Corpsdutexte1"/>
          <w:sz w:val="18"/>
        </w:rPr>
        <w:t xml:space="preserve"> revêtement supplémentaire </w:t>
      </w:r>
      <w:r w:rsidR="003B04FA" w:rsidRPr="004220AD">
        <w:rPr>
          <w:rStyle w:val="Corpsdutexte1"/>
          <w:sz w:val="18"/>
        </w:rPr>
        <w:t xml:space="preserve">: </w:t>
      </w:r>
      <w:r w:rsidR="00395CAA">
        <w:rPr>
          <w:rStyle w:val="Corpsdutexte1"/>
          <w:sz w:val="18"/>
        </w:rPr>
        <w:t>égale</w:t>
      </w:r>
      <w:r>
        <w:rPr>
          <w:rStyle w:val="Corpsdutexte1"/>
          <w:sz w:val="18"/>
        </w:rPr>
        <w:t xml:space="preserve"> à</w:t>
      </w:r>
      <w:r w:rsidR="003B04FA" w:rsidRPr="004220AD">
        <w:rPr>
          <w:rStyle w:val="Corpsdutexte1"/>
          <w:sz w:val="18"/>
        </w:rPr>
        <w:t xml:space="preserve"> un poids</w:t>
      </w:r>
      <w:r w:rsidR="00D41C85">
        <w:rPr>
          <w:rStyle w:val="Corpsdutexte1"/>
          <w:sz w:val="18"/>
        </w:rPr>
        <w:t xml:space="preserve"> de revêtement minimum de 350 g</w:t>
      </w:r>
      <w:r w:rsidR="003B04FA" w:rsidRPr="004220AD">
        <w:rPr>
          <w:rStyle w:val="Corpsdutexte1"/>
          <w:sz w:val="18"/>
        </w:rPr>
        <w:t>/m2 et dépasse</w:t>
      </w:r>
      <w:r w:rsidR="00D41C85">
        <w:rPr>
          <w:rStyle w:val="Corpsdutexte1"/>
          <w:sz w:val="18"/>
        </w:rPr>
        <w:t xml:space="preserve"> </w:t>
      </w:r>
      <w:r w:rsidR="003E0BE4">
        <w:rPr>
          <w:rStyle w:val="Corpsdutexte1"/>
          <w:sz w:val="18"/>
        </w:rPr>
        <w:t>de facto</w:t>
      </w:r>
      <w:r w:rsidR="003B04FA" w:rsidRPr="004220AD">
        <w:rPr>
          <w:rStyle w:val="Corpsdutexte1"/>
          <w:sz w:val="18"/>
        </w:rPr>
        <w:t xml:space="preserve"> la classe A</w:t>
      </w:r>
      <w:r w:rsidR="00D41C85">
        <w:rPr>
          <w:rStyle w:val="Corpsdutexte1"/>
          <w:sz w:val="18"/>
        </w:rPr>
        <w:t xml:space="preserve"> de la</w:t>
      </w:r>
      <w:r w:rsidR="003B04FA" w:rsidRPr="004220AD">
        <w:rPr>
          <w:rStyle w:val="Corpsdutexte1"/>
          <w:sz w:val="18"/>
        </w:rPr>
        <w:t xml:space="preserve"> norme EN 10244-2.</w:t>
      </w:r>
    </w:p>
    <w:p w:rsidR="00F653BF" w:rsidRPr="004220AD" w:rsidRDefault="0085730A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5" w:lineRule="exact"/>
        <w:ind w:left="180" w:right="860"/>
        <w:rPr>
          <w:sz w:val="18"/>
        </w:rPr>
      </w:pPr>
      <w:r>
        <w:rPr>
          <w:rStyle w:val="Corpsdutexte1"/>
          <w:sz w:val="18"/>
        </w:rPr>
        <w:t>Les Gabions</w:t>
      </w:r>
      <w:r w:rsidR="003B04FA" w:rsidRPr="004220AD">
        <w:rPr>
          <w:rStyle w:val="Corpsdutexte1"/>
          <w:sz w:val="18"/>
        </w:rPr>
        <w:t xml:space="preserve"> sont bien adaptés </w:t>
      </w:r>
      <w:r>
        <w:rPr>
          <w:rStyle w:val="Corpsdutexte1"/>
          <w:sz w:val="18"/>
        </w:rPr>
        <w:t>à</w:t>
      </w:r>
      <w:r w:rsidR="008D4F2F">
        <w:rPr>
          <w:rStyle w:val="Corpsdutexte1"/>
          <w:sz w:val="18"/>
        </w:rPr>
        <w:t xml:space="preserve"> une exposition</w:t>
      </w:r>
      <w:r w:rsidR="003B04FA" w:rsidRPr="004220AD">
        <w:rPr>
          <w:rStyle w:val="Corpsdutexte1"/>
          <w:sz w:val="18"/>
        </w:rPr>
        <w:t xml:space="preserve"> long terme dans des environnements </w:t>
      </w:r>
      <w:r w:rsidR="00D41C85">
        <w:rPr>
          <w:rStyle w:val="Corpsdutexte1"/>
          <w:sz w:val="18"/>
        </w:rPr>
        <w:t xml:space="preserve">de </w:t>
      </w:r>
      <w:r w:rsidR="003B04FA" w:rsidRPr="004220AD">
        <w:rPr>
          <w:rStyle w:val="Corpsdutexte1"/>
          <w:sz w:val="18"/>
        </w:rPr>
        <w:t>corrosi</w:t>
      </w:r>
      <w:r w:rsidR="00D41C85">
        <w:rPr>
          <w:rStyle w:val="Corpsdutexte1"/>
          <w:sz w:val="18"/>
        </w:rPr>
        <w:t>vité</w:t>
      </w:r>
      <w:r w:rsidR="003B04FA" w:rsidRPr="004220AD">
        <w:rPr>
          <w:rStyle w:val="Corpsdutexte1"/>
          <w:sz w:val="18"/>
        </w:rPr>
        <w:t>s</w:t>
      </w:r>
      <w:r>
        <w:rPr>
          <w:rStyle w:val="Corpsdutexte1"/>
          <w:sz w:val="18"/>
        </w:rPr>
        <w:t> </w:t>
      </w:r>
      <w:r w:rsidR="00D41C85">
        <w:rPr>
          <w:rStyle w:val="Corpsdutexte1"/>
          <w:sz w:val="18"/>
        </w:rPr>
        <w:t xml:space="preserve">de type </w:t>
      </w:r>
      <w:r w:rsidR="003B04FA" w:rsidRPr="004220AD">
        <w:rPr>
          <w:rStyle w:val="Corpsdutexte1"/>
          <w:sz w:val="18"/>
        </w:rPr>
        <w:t>faible à moyen (C1-C3).</w:t>
      </w:r>
    </w:p>
    <w:p w:rsidR="00F653BF" w:rsidRPr="004220AD" w:rsidRDefault="00824F06" w:rsidP="00441B8B">
      <w:pPr>
        <w:pStyle w:val="Corpsdutexte0"/>
        <w:framePr w:w="10608" w:h="11686" w:hRule="exact" w:wrap="around" w:vAnchor="page" w:hAnchor="page" w:x="651" w:y="2836"/>
        <w:shd w:val="clear" w:color="auto" w:fill="auto"/>
        <w:spacing w:after="180" w:line="245" w:lineRule="exact"/>
        <w:ind w:left="180" w:right="860"/>
        <w:rPr>
          <w:sz w:val="18"/>
        </w:rPr>
      </w:pPr>
      <w:r>
        <w:rPr>
          <w:rStyle w:val="Corpsdutexte1"/>
          <w:sz w:val="18"/>
        </w:rPr>
        <w:t>Dans un</w:t>
      </w:r>
      <w:r w:rsidR="0085730A">
        <w:rPr>
          <w:rStyle w:val="Corpsdutexte1"/>
          <w:sz w:val="18"/>
        </w:rPr>
        <w:t xml:space="preserve"> environnement </w:t>
      </w:r>
      <w:r w:rsidR="008D4F2F">
        <w:rPr>
          <w:rStyle w:val="Corpsdutexte1"/>
          <w:sz w:val="18"/>
        </w:rPr>
        <w:t xml:space="preserve">plus </w:t>
      </w:r>
      <w:r w:rsidR="0085730A">
        <w:rPr>
          <w:rStyle w:val="Corpsdutexte1"/>
          <w:sz w:val="18"/>
        </w:rPr>
        <w:t>corrosifs</w:t>
      </w:r>
      <w:r w:rsidR="00D41C85">
        <w:rPr>
          <w:rStyle w:val="Corpsdutexte1"/>
          <w:sz w:val="18"/>
        </w:rPr>
        <w:t xml:space="preserve"> </w:t>
      </w:r>
      <w:r w:rsidR="00441B8B">
        <w:rPr>
          <w:rStyle w:val="Corpsdutexte1"/>
          <w:sz w:val="18"/>
        </w:rPr>
        <w:t>(C4- C5</w:t>
      </w:r>
      <w:r w:rsidR="00D41C85">
        <w:rPr>
          <w:rStyle w:val="Corpsdutexte1"/>
          <w:sz w:val="18"/>
        </w:rPr>
        <w:t>)</w:t>
      </w:r>
      <w:r w:rsidR="0085730A">
        <w:rPr>
          <w:rStyle w:val="Corpsdutexte1"/>
          <w:sz w:val="18"/>
        </w:rPr>
        <w:t xml:space="preserve">, </w:t>
      </w:r>
      <w:r w:rsidR="003B04FA" w:rsidRPr="004220AD">
        <w:rPr>
          <w:rStyle w:val="Corpsdutexte1"/>
          <w:sz w:val="18"/>
        </w:rPr>
        <w:t xml:space="preserve">la durée de vie </w:t>
      </w:r>
      <w:r w:rsidR="003E0BE4" w:rsidRPr="004220AD">
        <w:rPr>
          <w:rStyle w:val="Corpsdutexte1"/>
          <w:sz w:val="18"/>
        </w:rPr>
        <w:t>prévue</w:t>
      </w:r>
      <w:r w:rsidR="0085730A">
        <w:rPr>
          <w:rStyle w:val="Corpsdutexte1"/>
          <w:sz w:val="18"/>
        </w:rPr>
        <w:t xml:space="preserve"> </w:t>
      </w:r>
      <w:r w:rsidR="00C434EF">
        <w:rPr>
          <w:rStyle w:val="Corpsdutexte1"/>
          <w:sz w:val="18"/>
        </w:rPr>
        <w:t>dépend</w:t>
      </w:r>
      <w:r>
        <w:rPr>
          <w:rStyle w:val="Corpsdutexte1"/>
          <w:sz w:val="18"/>
        </w:rPr>
        <w:t>ra</w:t>
      </w:r>
      <w:r w:rsidR="0085730A">
        <w:rPr>
          <w:rStyle w:val="Corpsdutexte1"/>
          <w:sz w:val="18"/>
        </w:rPr>
        <w:t xml:space="preserve"> </w:t>
      </w:r>
      <w:r w:rsidR="00C434EF">
        <w:rPr>
          <w:rStyle w:val="Corpsdutexte1"/>
          <w:sz w:val="18"/>
        </w:rPr>
        <w:t>du choix du</w:t>
      </w:r>
      <w:r w:rsidR="003B04FA" w:rsidRPr="004220AD">
        <w:rPr>
          <w:rStyle w:val="Corpsdutexte1"/>
          <w:sz w:val="18"/>
        </w:rPr>
        <w:t xml:space="preserve"> client entre </w:t>
      </w:r>
      <w:r w:rsidR="008D4F2F">
        <w:rPr>
          <w:rStyle w:val="Corpsdutexte1"/>
          <w:sz w:val="18"/>
        </w:rPr>
        <w:t>les Gabions Zinc ou le Gabion Inox ; toutefois</w:t>
      </w:r>
      <w:r w:rsidR="00441B8B">
        <w:rPr>
          <w:rStyle w:val="Corpsdutexte1"/>
          <w:sz w:val="18"/>
        </w:rPr>
        <w:t xml:space="preserve"> n</w:t>
      </w:r>
      <w:r w:rsidR="00A54651">
        <w:rPr>
          <w:rStyle w:val="Corpsdutexte1"/>
          <w:sz w:val="18"/>
        </w:rPr>
        <w:t>ous</w:t>
      </w:r>
      <w:r w:rsidR="008D4F2F">
        <w:rPr>
          <w:rStyle w:val="Corpsdutexte1"/>
          <w:sz w:val="18"/>
        </w:rPr>
        <w:t xml:space="preserve"> vous</w:t>
      </w:r>
      <w:r w:rsidR="00A54651">
        <w:rPr>
          <w:rStyle w:val="Corpsdutexte1"/>
          <w:sz w:val="18"/>
        </w:rPr>
        <w:t xml:space="preserve"> recommandons</w:t>
      </w:r>
      <w:r w:rsidR="003B04FA" w:rsidRPr="004220AD">
        <w:rPr>
          <w:rStyle w:val="Corpsdutexte1"/>
          <w:sz w:val="18"/>
        </w:rPr>
        <w:t xml:space="preserve"> d'utiliser</w:t>
      </w:r>
      <w:r w:rsidR="008D4F2F">
        <w:rPr>
          <w:rStyle w:val="Corpsdutexte1"/>
          <w:sz w:val="18"/>
        </w:rPr>
        <w:t xml:space="preserve"> des</w:t>
      </w:r>
      <w:r w:rsidR="003B04FA" w:rsidRPr="004220AD">
        <w:rPr>
          <w:rStyle w:val="Corpsdutexte1"/>
          <w:sz w:val="18"/>
        </w:rPr>
        <w:t xml:space="preserve"> gabions en acier inoxydable</w:t>
      </w:r>
      <w:r w:rsidR="00C434EF">
        <w:rPr>
          <w:rStyle w:val="Corpsdutexte1"/>
          <w:sz w:val="18"/>
        </w:rPr>
        <w:t xml:space="preserve"> dans les environnements extrêmes ou très </w:t>
      </w:r>
      <w:r w:rsidR="008D4F2F">
        <w:rPr>
          <w:rStyle w:val="Corpsdutexte1"/>
          <w:sz w:val="18"/>
        </w:rPr>
        <w:t xml:space="preserve">corrosifs, et de faire </w:t>
      </w:r>
      <w:r w:rsidR="00441B8B">
        <w:rPr>
          <w:rStyle w:val="Corpsdutexte1"/>
          <w:sz w:val="18"/>
        </w:rPr>
        <w:t xml:space="preserve">vérifier par des spécialistes </w:t>
      </w:r>
      <w:r w:rsidR="008D4F2F">
        <w:rPr>
          <w:rStyle w:val="Corpsdutexte1"/>
          <w:sz w:val="18"/>
        </w:rPr>
        <w:t>agréés</w:t>
      </w:r>
      <w:r w:rsidR="00441B8B">
        <w:rPr>
          <w:rStyle w:val="Corpsdutexte1"/>
          <w:sz w:val="18"/>
        </w:rPr>
        <w:t xml:space="preserve"> la faisabilité du projet</w:t>
      </w:r>
      <w:r w:rsidR="003B04FA" w:rsidRPr="004220AD">
        <w:rPr>
          <w:rStyle w:val="Corpsdutexte1"/>
          <w:sz w:val="18"/>
        </w:rPr>
        <w:t>.</w:t>
      </w:r>
    </w:p>
    <w:tbl>
      <w:tblPr>
        <w:tblpPr w:leftFromText="141" w:rightFromText="141" w:vertAnchor="text" w:horzAnchor="margin" w:tblpXSpec="center" w:tblpY="148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33"/>
        <w:gridCol w:w="1973"/>
        <w:gridCol w:w="4867"/>
      </w:tblGrid>
      <w:tr w:rsidR="00F32E3E" w:rsidTr="00F32E3E">
        <w:trPr>
          <w:trHeight w:hRule="exact" w:val="26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E3E" w:rsidRDefault="00F32E3E" w:rsidP="00F32E3E">
            <w:pPr>
              <w:pStyle w:val="Corpsdutexte0"/>
              <w:shd w:val="clear" w:color="auto" w:fill="auto"/>
              <w:spacing w:line="170" w:lineRule="exact"/>
              <w:ind w:left="140"/>
            </w:pPr>
            <w:r>
              <w:rPr>
                <w:rStyle w:val="Corpsdutexte2"/>
              </w:rPr>
              <w:t>Page :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rPr>
                <w:sz w:val="10"/>
                <w:szCs w:val="10"/>
              </w:rPr>
            </w:pPr>
          </w:p>
        </w:tc>
      </w:tr>
      <w:tr w:rsidR="00F32E3E" w:rsidTr="00F32E3E">
        <w:trPr>
          <w:trHeight w:hRule="exact" w:val="250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pStyle w:val="Corpsdutexte0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pStyle w:val="Corpsdutexte0"/>
              <w:shd w:val="clear" w:color="auto" w:fill="auto"/>
              <w:spacing w:line="170" w:lineRule="exact"/>
              <w:ind w:left="120"/>
            </w:pPr>
            <w:r>
              <w:rPr>
                <w:rStyle w:val="Corpsdutexte2"/>
              </w:rPr>
              <w:t>CERTIFIE PAR:</w:t>
            </w:r>
          </w:p>
        </w:tc>
        <w:tc>
          <w:tcPr>
            <w:tcW w:w="4867" w:type="dxa"/>
            <w:tcBorders>
              <w:right w:val="single" w:sz="4" w:space="0" w:color="auto"/>
            </w:tcBorders>
            <w:shd w:val="clear" w:color="auto" w:fill="FFFFFF"/>
          </w:tcPr>
          <w:p w:rsidR="00F32E3E" w:rsidRDefault="00D41C85" w:rsidP="00F32E3E">
            <w:pPr>
              <w:pStyle w:val="Corpsdutexte0"/>
              <w:shd w:val="clear" w:color="auto" w:fill="auto"/>
              <w:spacing w:line="180" w:lineRule="exact"/>
              <w:ind w:left="440"/>
            </w:pPr>
            <w:r>
              <w:rPr>
                <w:rStyle w:val="Corpsdutexte9ptGrasEspacement0pt"/>
              </w:rPr>
              <w:t xml:space="preserve">Nos </w:t>
            </w:r>
            <w:r w:rsidR="00A54651">
              <w:rPr>
                <w:rStyle w:val="Corpsdutexte9ptGrasEspacement0pt"/>
              </w:rPr>
              <w:t>fournisseur</w:t>
            </w:r>
            <w:r>
              <w:rPr>
                <w:rStyle w:val="Corpsdutexte9ptGrasEspacement0pt"/>
              </w:rPr>
              <w:t>s</w:t>
            </w:r>
            <w:r w:rsidR="00A54651">
              <w:rPr>
                <w:rStyle w:val="Corpsdutexte9ptGrasEspacement0pt"/>
              </w:rPr>
              <w:t xml:space="preserve"> de panneau</w:t>
            </w:r>
            <w:r>
              <w:rPr>
                <w:rStyle w:val="Corpsdutexte9ptGrasEspacement0pt"/>
              </w:rPr>
              <w:t>x</w:t>
            </w:r>
          </w:p>
        </w:tc>
      </w:tr>
      <w:tr w:rsidR="00F32E3E" w:rsidTr="00F32E3E">
        <w:trPr>
          <w:trHeight w:hRule="exact" w:val="398"/>
        </w:trPr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pStyle w:val="Corpsdutexte0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E3E" w:rsidRDefault="00F32E3E" w:rsidP="00F32E3E"/>
        </w:tc>
        <w:tc>
          <w:tcPr>
            <w:tcW w:w="48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E3E" w:rsidRDefault="00F32E3E" w:rsidP="00F32E3E">
            <w:pPr>
              <w:pStyle w:val="Corpsdutexte0"/>
              <w:shd w:val="clear" w:color="auto" w:fill="auto"/>
              <w:spacing w:line="180" w:lineRule="exact"/>
              <w:ind w:left="440"/>
            </w:pPr>
          </w:p>
        </w:tc>
      </w:tr>
    </w:tbl>
    <w:p w:rsidR="00F653BF" w:rsidRDefault="000122DE">
      <w:pPr>
        <w:rPr>
          <w:sz w:val="2"/>
          <w:szCs w:val="2"/>
        </w:rPr>
        <w:sectPr w:rsidR="00F653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122DE">
        <w:rPr>
          <w:noProof/>
          <w:sz w:val="2"/>
          <w:szCs w:val="2"/>
          <w:lang w:val="fr-BE" w:eastAsia="fr-BE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533400</wp:posOffset>
            </wp:positionV>
            <wp:extent cx="3581400" cy="381000"/>
            <wp:effectExtent l="19050" t="0" r="0" b="0"/>
            <wp:wrapThrough wrapText="bothSides">
              <wp:wrapPolygon edited="0">
                <wp:start x="-115" y="0"/>
                <wp:lineTo x="-115" y="20520"/>
                <wp:lineTo x="21600" y="20520"/>
                <wp:lineTo x="21600" y="0"/>
                <wp:lineTo x="-115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BE4" w:rsidRDefault="003E0BE4">
      <w:pPr>
        <w:pStyle w:val="En-tteoupieddepage0"/>
        <w:framePr w:wrap="around" w:vAnchor="page" w:hAnchor="page" w:x="2081" w:y="1786"/>
        <w:shd w:val="clear" w:color="auto" w:fill="auto"/>
        <w:spacing w:line="240" w:lineRule="exact"/>
        <w:ind w:left="20"/>
        <w:rPr>
          <w:rStyle w:val="En-tteoupieddepage1"/>
          <w:b/>
          <w:bCs/>
        </w:rPr>
      </w:pPr>
    </w:p>
    <w:p w:rsidR="0090170F" w:rsidRDefault="0090170F" w:rsidP="0090170F">
      <w:pPr>
        <w:pStyle w:val="En-tteoupieddepage0"/>
        <w:framePr w:wrap="around" w:vAnchor="page" w:hAnchor="page" w:x="2081" w:y="1786"/>
        <w:shd w:val="clear" w:color="auto" w:fill="auto"/>
        <w:spacing w:line="240" w:lineRule="exact"/>
        <w:ind w:left="20"/>
      </w:pPr>
      <w:bookmarkStart w:id="3" w:name="bookmark3"/>
      <w:r>
        <w:rPr>
          <w:rStyle w:val="En-tteoupieddepage1"/>
          <w:b/>
          <w:bCs/>
        </w:rPr>
        <w:t>Documents technique des gabions prétraités au zinc</w:t>
      </w:r>
    </w:p>
    <w:p w:rsidR="00F653BF" w:rsidRDefault="003B04FA" w:rsidP="006160C6">
      <w:pPr>
        <w:pStyle w:val="En-tte10"/>
        <w:framePr w:w="10589" w:h="10861" w:hRule="exact" w:wrap="around" w:vAnchor="page" w:hAnchor="page" w:x="646" w:y="3541"/>
        <w:shd w:val="clear" w:color="auto" w:fill="auto"/>
        <w:spacing w:after="235" w:line="210" w:lineRule="exact"/>
        <w:ind w:left="180"/>
        <w:jc w:val="both"/>
      </w:pPr>
      <w:r>
        <w:t>4 Durée de vie prévue</w:t>
      </w:r>
      <w:bookmarkEnd w:id="3"/>
    </w:p>
    <w:p w:rsidR="00F653BF" w:rsidRPr="004220AD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sz w:val="18"/>
        </w:rPr>
      </w:pPr>
      <w:r w:rsidRPr="004220AD">
        <w:rPr>
          <w:rStyle w:val="Corpsdutexte1"/>
          <w:sz w:val="18"/>
        </w:rPr>
        <w:t>La norme EN 10233-8: 2012 informe sur la durée de vie supposée de</w:t>
      </w:r>
      <w:r w:rsidR="0090257E">
        <w:rPr>
          <w:rStyle w:val="Corpsdutexte1"/>
          <w:sz w:val="18"/>
        </w:rPr>
        <w:t>s</w:t>
      </w:r>
      <w:r w:rsidRPr="004220AD">
        <w:rPr>
          <w:rStyle w:val="Corpsdutexte1"/>
          <w:sz w:val="18"/>
        </w:rPr>
        <w:t xml:space="preserve"> gabions </w:t>
      </w:r>
      <w:r w:rsidR="00D41C85">
        <w:rPr>
          <w:rStyle w:val="Corpsdutexte1"/>
          <w:sz w:val="18"/>
        </w:rPr>
        <w:t>en</w:t>
      </w:r>
      <w:r w:rsidRPr="004220AD">
        <w:rPr>
          <w:rStyle w:val="Corpsdutexte1"/>
          <w:sz w:val="18"/>
        </w:rPr>
        <w:t xml:space="preserve"> treillis soudés revêtus d'un alliage de 95% de zinc et 5% d'aluminium:</w:t>
      </w:r>
    </w:p>
    <w:p w:rsidR="00F653BF" w:rsidRPr="004220AD" w:rsidRDefault="003B04FA" w:rsidP="006160C6">
      <w:pPr>
        <w:pStyle w:val="Corpsdutexte0"/>
        <w:framePr w:w="10589" w:h="10861" w:hRule="exact" w:wrap="around" w:vAnchor="page" w:hAnchor="page" w:x="646" w:y="3541"/>
        <w:numPr>
          <w:ilvl w:val="0"/>
          <w:numId w:val="2"/>
        </w:numPr>
        <w:shd w:val="clear" w:color="auto" w:fill="auto"/>
        <w:tabs>
          <w:tab w:val="right" w:pos="3166"/>
        </w:tabs>
        <w:spacing w:line="240" w:lineRule="exact"/>
        <w:ind w:left="180"/>
        <w:jc w:val="both"/>
        <w:rPr>
          <w:sz w:val="18"/>
        </w:rPr>
      </w:pPr>
      <w:r w:rsidRPr="004220AD">
        <w:rPr>
          <w:sz w:val="18"/>
        </w:rPr>
        <w:t>Environnement C1-C2: 50 ans</w:t>
      </w:r>
    </w:p>
    <w:p w:rsidR="00F653BF" w:rsidRPr="004220AD" w:rsidRDefault="003B04FA" w:rsidP="006160C6">
      <w:pPr>
        <w:pStyle w:val="Corpsdutexte0"/>
        <w:framePr w:w="10589" w:h="10861" w:hRule="exact" w:wrap="around" w:vAnchor="page" w:hAnchor="page" w:x="646" w:y="3541"/>
        <w:numPr>
          <w:ilvl w:val="0"/>
          <w:numId w:val="2"/>
        </w:numPr>
        <w:shd w:val="clear" w:color="auto" w:fill="auto"/>
        <w:tabs>
          <w:tab w:val="right" w:pos="3166"/>
        </w:tabs>
        <w:spacing w:line="240" w:lineRule="exact"/>
        <w:ind w:left="180"/>
        <w:jc w:val="both"/>
        <w:rPr>
          <w:sz w:val="18"/>
        </w:rPr>
      </w:pPr>
      <w:r w:rsidRPr="004220AD">
        <w:rPr>
          <w:rStyle w:val="Corpsdutexte1"/>
          <w:sz w:val="18"/>
        </w:rPr>
        <w:t>Environnement C3: 25 ans</w:t>
      </w:r>
    </w:p>
    <w:p w:rsidR="00F653BF" w:rsidRPr="004220AD" w:rsidRDefault="003B04FA" w:rsidP="006160C6">
      <w:pPr>
        <w:pStyle w:val="Corpsdutexte0"/>
        <w:framePr w:w="10589" w:h="10861" w:hRule="exact" w:wrap="around" w:vAnchor="page" w:hAnchor="page" w:x="646" w:y="3541"/>
        <w:numPr>
          <w:ilvl w:val="0"/>
          <w:numId w:val="2"/>
        </w:numPr>
        <w:shd w:val="clear" w:color="auto" w:fill="auto"/>
        <w:tabs>
          <w:tab w:val="right" w:pos="3166"/>
        </w:tabs>
        <w:spacing w:after="176" w:line="240" w:lineRule="exact"/>
        <w:ind w:left="180"/>
        <w:jc w:val="both"/>
        <w:rPr>
          <w:sz w:val="18"/>
        </w:rPr>
      </w:pPr>
      <w:r w:rsidRPr="004220AD">
        <w:rPr>
          <w:rStyle w:val="Corpsdutexte1"/>
          <w:sz w:val="18"/>
        </w:rPr>
        <w:t>Environnement C4: 10 ans</w:t>
      </w:r>
    </w:p>
    <w:p w:rsidR="00F653BF" w:rsidRPr="004220AD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0" w:line="245" w:lineRule="exact"/>
        <w:ind w:left="180" w:right="1500"/>
        <w:rPr>
          <w:sz w:val="18"/>
        </w:rPr>
      </w:pPr>
      <w:r w:rsidRPr="004220AD">
        <w:rPr>
          <w:rStyle w:val="Corpsdutexte1"/>
          <w:sz w:val="18"/>
        </w:rPr>
        <w:t xml:space="preserve">Comme </w:t>
      </w:r>
      <w:r w:rsidR="00A54651">
        <w:rPr>
          <w:rStyle w:val="Corpsdutexte1"/>
          <w:sz w:val="18"/>
        </w:rPr>
        <w:t>le panneau</w:t>
      </w:r>
      <w:r w:rsidR="0090170F">
        <w:rPr>
          <w:rStyle w:val="Corpsdutexte1"/>
          <w:sz w:val="18"/>
        </w:rPr>
        <w:t xml:space="preserve"> est en fil recouvert de</w:t>
      </w:r>
      <w:r w:rsidR="00D41C85">
        <w:rPr>
          <w:rStyle w:val="Corpsdutexte1"/>
          <w:sz w:val="18"/>
        </w:rPr>
        <w:t xml:space="preserve"> </w:t>
      </w:r>
      <w:r w:rsidR="00C434EF">
        <w:rPr>
          <w:rStyle w:val="Corpsdutexte1"/>
          <w:sz w:val="18"/>
        </w:rPr>
        <w:t>Zinc</w:t>
      </w:r>
      <w:r w:rsidR="0090257E">
        <w:rPr>
          <w:rStyle w:val="Corpsdutexte1"/>
          <w:sz w:val="18"/>
        </w:rPr>
        <w:t xml:space="preserve">/Alu </w:t>
      </w:r>
      <w:r w:rsidRPr="004220AD">
        <w:rPr>
          <w:rStyle w:val="Corpsdutexte1"/>
          <w:sz w:val="18"/>
        </w:rPr>
        <w:t>a</w:t>
      </w:r>
      <w:r w:rsidR="0090170F">
        <w:rPr>
          <w:rStyle w:val="Corpsdutexte1"/>
          <w:sz w:val="18"/>
        </w:rPr>
        <w:t>vec</w:t>
      </w:r>
      <w:r w:rsidRPr="004220AD">
        <w:rPr>
          <w:rStyle w:val="Corpsdutexte1"/>
          <w:sz w:val="18"/>
        </w:rPr>
        <w:t xml:space="preserve"> une couche plus épais</w:t>
      </w:r>
      <w:r w:rsidR="00C434EF">
        <w:rPr>
          <w:rStyle w:val="Corpsdutexte1"/>
          <w:sz w:val="18"/>
        </w:rPr>
        <w:t>se</w:t>
      </w:r>
      <w:r w:rsidRPr="004220AD">
        <w:rPr>
          <w:rStyle w:val="Corpsdutexte1"/>
          <w:sz w:val="18"/>
        </w:rPr>
        <w:t xml:space="preserve">, la durée de vie présumée sera </w:t>
      </w:r>
      <w:r w:rsidR="00C434EF" w:rsidRPr="004220AD">
        <w:rPr>
          <w:rStyle w:val="Corpsdutexte1"/>
          <w:sz w:val="18"/>
        </w:rPr>
        <w:t>mei</w:t>
      </w:r>
      <w:r w:rsidR="00C434EF">
        <w:rPr>
          <w:rStyle w:val="Corpsdutexte1"/>
          <w:sz w:val="18"/>
        </w:rPr>
        <w:t>lleure</w:t>
      </w:r>
      <w:r w:rsidRPr="004220AD">
        <w:rPr>
          <w:rStyle w:val="Corpsdutexte1"/>
          <w:sz w:val="18"/>
        </w:rPr>
        <w:t xml:space="preserve"> que celle indiquée dans cette norme</w:t>
      </w:r>
      <w:r w:rsidR="0090257E">
        <w:rPr>
          <w:rStyle w:val="Corpsdutexte1"/>
          <w:sz w:val="18"/>
        </w:rPr>
        <w:t xml:space="preserve"> et ce</w:t>
      </w:r>
      <w:r w:rsidR="00D41C85">
        <w:rPr>
          <w:rStyle w:val="Corpsdutexte1"/>
          <w:sz w:val="18"/>
        </w:rPr>
        <w:t xml:space="preserve"> en principe</w:t>
      </w:r>
      <w:r w:rsidRPr="004220AD">
        <w:rPr>
          <w:rStyle w:val="Corpsdutexte1"/>
          <w:sz w:val="18"/>
        </w:rPr>
        <w:t>.</w:t>
      </w:r>
    </w:p>
    <w:p w:rsidR="00C434EF" w:rsidRDefault="0090257E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rStyle w:val="Corpsdutexte1"/>
          <w:sz w:val="18"/>
        </w:rPr>
      </w:pPr>
      <w:r>
        <w:rPr>
          <w:rStyle w:val="Corpsdutexte1"/>
          <w:sz w:val="18"/>
        </w:rPr>
        <w:t>A</w:t>
      </w:r>
      <w:r w:rsidR="00441B8B">
        <w:rPr>
          <w:rStyle w:val="Corpsdutexte1"/>
          <w:sz w:val="18"/>
        </w:rPr>
        <w:t xml:space="preserve"> </w:t>
      </w:r>
      <w:r w:rsidR="00AE191A">
        <w:rPr>
          <w:rStyle w:val="Corpsdutexte1"/>
          <w:sz w:val="18"/>
        </w:rPr>
        <w:t xml:space="preserve">la jonction des fils </w:t>
      </w:r>
      <w:r w:rsidR="00441B8B">
        <w:rPr>
          <w:rStyle w:val="Corpsdutexte1"/>
          <w:sz w:val="18"/>
        </w:rPr>
        <w:t xml:space="preserve">la couverture de zinc n’est plus totalement homogène </w:t>
      </w:r>
      <w:r>
        <w:rPr>
          <w:rStyle w:val="Corpsdutexte1"/>
          <w:sz w:val="18"/>
        </w:rPr>
        <w:t>, ceci est dû à l’assemblage par soudage .</w:t>
      </w:r>
    </w:p>
    <w:p w:rsidR="0038105E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rStyle w:val="Corpsdutexte1"/>
          <w:sz w:val="18"/>
        </w:rPr>
      </w:pPr>
      <w:r w:rsidRPr="004220AD">
        <w:rPr>
          <w:rStyle w:val="Corpsdutexte1"/>
          <w:sz w:val="18"/>
        </w:rPr>
        <w:t>Le flash de soudure peut se corroder, mais cela est</w:t>
      </w:r>
      <w:r w:rsidR="00D41C85">
        <w:rPr>
          <w:rStyle w:val="Corpsdutexte1"/>
          <w:sz w:val="18"/>
        </w:rPr>
        <w:t xml:space="preserve"> et reste</w:t>
      </w:r>
      <w:r w:rsidRPr="004220AD">
        <w:rPr>
          <w:rStyle w:val="Corpsdutexte1"/>
          <w:sz w:val="18"/>
        </w:rPr>
        <w:t xml:space="preserve"> très local et disparaît </w:t>
      </w:r>
      <w:r w:rsidR="00441B8B">
        <w:rPr>
          <w:rStyle w:val="Corpsdutexte1"/>
          <w:sz w:val="18"/>
        </w:rPr>
        <w:t xml:space="preserve">normalement après </w:t>
      </w:r>
      <w:r w:rsidR="0038105E" w:rsidRPr="004220AD">
        <w:rPr>
          <w:rStyle w:val="Corpsdutexte1"/>
          <w:sz w:val="18"/>
        </w:rPr>
        <w:t>un</w:t>
      </w:r>
      <w:r w:rsidRPr="004220AD">
        <w:rPr>
          <w:rStyle w:val="Corpsdutexte1"/>
          <w:sz w:val="18"/>
        </w:rPr>
        <w:t xml:space="preserve"> court</w:t>
      </w:r>
      <w:r w:rsidR="0038105E">
        <w:rPr>
          <w:rStyle w:val="Corpsdutexte1"/>
          <w:sz w:val="18"/>
        </w:rPr>
        <w:t xml:space="preserve"> laps </w:t>
      </w:r>
      <w:r w:rsidRPr="004220AD">
        <w:rPr>
          <w:rStyle w:val="Corpsdutexte1"/>
          <w:sz w:val="18"/>
        </w:rPr>
        <w:t>de temps.</w:t>
      </w:r>
    </w:p>
    <w:p w:rsidR="0038105E" w:rsidRDefault="0038105E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rStyle w:val="Corpsdutexte1"/>
          <w:sz w:val="18"/>
        </w:rPr>
      </w:pPr>
    </w:p>
    <w:p w:rsidR="00F653BF" w:rsidRPr="0090257E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rStyle w:val="Corpsdutexte1"/>
          <w:sz w:val="22"/>
          <w:szCs w:val="22"/>
          <w:u w:val="single"/>
        </w:rPr>
      </w:pPr>
      <w:r w:rsidRPr="004220AD">
        <w:rPr>
          <w:rStyle w:val="Corpsdutexte1"/>
          <w:sz w:val="18"/>
        </w:rPr>
        <w:t xml:space="preserve"> </w:t>
      </w:r>
      <w:r w:rsidRPr="0090257E">
        <w:rPr>
          <w:rStyle w:val="Corpsdutexte1"/>
          <w:sz w:val="22"/>
          <w:szCs w:val="22"/>
          <w:u w:val="single"/>
        </w:rPr>
        <w:t xml:space="preserve">Ceci n'a </w:t>
      </w:r>
      <w:r w:rsidR="00D41C85" w:rsidRPr="0090257E">
        <w:rPr>
          <w:rStyle w:val="Corpsdutexte1"/>
          <w:sz w:val="22"/>
          <w:szCs w:val="22"/>
          <w:u w:val="single"/>
        </w:rPr>
        <w:t xml:space="preserve">donc aucune </w:t>
      </w:r>
      <w:r w:rsidRPr="0090257E">
        <w:rPr>
          <w:rStyle w:val="Corpsdutexte1"/>
          <w:sz w:val="22"/>
          <w:szCs w:val="22"/>
          <w:u w:val="single"/>
        </w:rPr>
        <w:t>influence sur la durée de vie globale</w:t>
      </w:r>
      <w:r w:rsidR="00D41C85" w:rsidRPr="0090257E">
        <w:rPr>
          <w:rStyle w:val="Corpsdutexte1"/>
          <w:sz w:val="22"/>
          <w:szCs w:val="22"/>
          <w:u w:val="single"/>
        </w:rPr>
        <w:t xml:space="preserve"> du Gabion</w:t>
      </w:r>
      <w:r w:rsidRPr="0090257E">
        <w:rPr>
          <w:rStyle w:val="Corpsdutexte1"/>
          <w:sz w:val="22"/>
          <w:szCs w:val="22"/>
          <w:u w:val="single"/>
        </w:rPr>
        <w:t>.</w:t>
      </w:r>
    </w:p>
    <w:p w:rsidR="00C434EF" w:rsidRPr="004220AD" w:rsidRDefault="00C434EF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after="184" w:line="245" w:lineRule="exact"/>
        <w:ind w:left="180" w:right="1160"/>
        <w:rPr>
          <w:sz w:val="18"/>
        </w:rPr>
      </w:pPr>
    </w:p>
    <w:p w:rsidR="00F653BF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/>
        <w:jc w:val="both"/>
        <w:rPr>
          <w:rStyle w:val="Corpsdutexte3"/>
          <w:sz w:val="18"/>
        </w:rPr>
      </w:pPr>
      <w:r w:rsidRPr="004220AD">
        <w:rPr>
          <w:rStyle w:val="Corpsdutexte3"/>
          <w:sz w:val="18"/>
        </w:rPr>
        <w:t>REMARQUE</w:t>
      </w:r>
    </w:p>
    <w:p w:rsidR="00395CAA" w:rsidRPr="004220AD" w:rsidRDefault="00395CA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/>
        <w:jc w:val="both"/>
        <w:rPr>
          <w:sz w:val="18"/>
        </w:rPr>
      </w:pPr>
    </w:p>
    <w:p w:rsidR="00C434EF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  <w:r w:rsidRPr="004220AD">
        <w:rPr>
          <w:rStyle w:val="Corpsdutexte1"/>
          <w:sz w:val="18"/>
        </w:rPr>
        <w:t xml:space="preserve">La norme indique clairement que la durée de vie présumée et la durée de vie réelle peuvent différer. </w:t>
      </w:r>
    </w:p>
    <w:p w:rsidR="00C434EF" w:rsidRDefault="00C434EF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</w:p>
    <w:p w:rsidR="00395CAA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  <w:r w:rsidRPr="004220AD">
        <w:rPr>
          <w:rStyle w:val="Corpsdutexte1"/>
          <w:sz w:val="18"/>
        </w:rPr>
        <w:t>Celui-ci dépend de nombreux facteurs qui échappent au</w:t>
      </w:r>
      <w:r w:rsidR="00395CAA">
        <w:rPr>
          <w:rStyle w:val="Corpsdutexte1"/>
          <w:sz w:val="18"/>
        </w:rPr>
        <w:t>x</w:t>
      </w:r>
      <w:r w:rsidRPr="004220AD">
        <w:rPr>
          <w:rStyle w:val="Corpsdutexte1"/>
          <w:sz w:val="18"/>
        </w:rPr>
        <w:t xml:space="preserve"> contrôle</w:t>
      </w:r>
      <w:r w:rsidR="00395CAA">
        <w:rPr>
          <w:rStyle w:val="Corpsdutexte1"/>
          <w:sz w:val="18"/>
        </w:rPr>
        <w:t>s</w:t>
      </w:r>
      <w:r w:rsidRPr="004220AD">
        <w:rPr>
          <w:rStyle w:val="Corpsdutexte1"/>
          <w:sz w:val="18"/>
        </w:rPr>
        <w:t xml:space="preserve"> du fabricant, tels qu</w:t>
      </w:r>
      <w:r w:rsidR="003E0BE4">
        <w:rPr>
          <w:rStyle w:val="Corpsdutexte1"/>
          <w:sz w:val="18"/>
        </w:rPr>
        <w:t>e la conception, l’emplacement, l’</w:t>
      </w:r>
      <w:r w:rsidRPr="004220AD">
        <w:rPr>
          <w:rStyle w:val="Corpsdutexte1"/>
          <w:sz w:val="18"/>
        </w:rPr>
        <w:t>u</w:t>
      </w:r>
      <w:r w:rsidR="003E0BE4">
        <w:rPr>
          <w:rStyle w:val="Corpsdutexte1"/>
          <w:sz w:val="18"/>
        </w:rPr>
        <w:t xml:space="preserve">tilisation, l'installation et </w:t>
      </w:r>
      <w:r w:rsidR="0090257E">
        <w:rPr>
          <w:rStyle w:val="Corpsdutexte1"/>
          <w:sz w:val="18"/>
        </w:rPr>
        <w:t>l’é</w:t>
      </w:r>
      <w:r w:rsidR="003E0BE4">
        <w:rPr>
          <w:rStyle w:val="Corpsdutexte1"/>
          <w:sz w:val="18"/>
        </w:rPr>
        <w:t>ventuelle</w:t>
      </w:r>
      <w:r w:rsidRPr="004220AD">
        <w:rPr>
          <w:rStyle w:val="Corpsdutexte1"/>
          <w:sz w:val="18"/>
        </w:rPr>
        <w:t xml:space="preserve"> maintenance.</w:t>
      </w:r>
    </w:p>
    <w:p w:rsidR="003E0BE4" w:rsidRDefault="003E0BE4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</w:p>
    <w:p w:rsidR="00317459" w:rsidRDefault="00317459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</w:p>
    <w:p w:rsidR="00317459" w:rsidRDefault="00317459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18"/>
        </w:rPr>
      </w:pPr>
    </w:p>
    <w:p w:rsidR="00F653BF" w:rsidRDefault="003B04FA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20"/>
          <w:szCs w:val="20"/>
          <w:u w:val="single"/>
        </w:rPr>
      </w:pPr>
      <w:r w:rsidRPr="00441B8B">
        <w:rPr>
          <w:rStyle w:val="Corpsdutexte1"/>
          <w:sz w:val="20"/>
          <w:szCs w:val="20"/>
        </w:rPr>
        <w:t xml:space="preserve"> </w:t>
      </w:r>
      <w:r w:rsidRPr="00441B8B">
        <w:rPr>
          <w:rStyle w:val="Corpsdutexte1"/>
          <w:sz w:val="20"/>
          <w:szCs w:val="20"/>
          <w:u w:val="single"/>
        </w:rPr>
        <w:t>Par conséquent, la durée de vie présumée ne peut pas être interprétée comme une garantie donnée par le fabricant.</w:t>
      </w:r>
    </w:p>
    <w:p w:rsidR="006160C6" w:rsidRDefault="006160C6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20"/>
          <w:szCs w:val="20"/>
          <w:u w:val="single"/>
        </w:rPr>
      </w:pPr>
    </w:p>
    <w:p w:rsidR="006160C6" w:rsidRDefault="006160C6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20"/>
          <w:szCs w:val="20"/>
          <w:u w:val="single"/>
        </w:rPr>
      </w:pPr>
    </w:p>
    <w:p w:rsidR="006160C6" w:rsidRDefault="006160C6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rStyle w:val="Corpsdutexte1"/>
          <w:sz w:val="20"/>
          <w:szCs w:val="20"/>
          <w:u w:val="single"/>
        </w:rPr>
      </w:pPr>
    </w:p>
    <w:p w:rsidR="006160C6" w:rsidRPr="006160C6" w:rsidRDefault="006160C6" w:rsidP="006160C6">
      <w:pPr>
        <w:framePr w:w="10589" w:h="10861" w:hRule="exact" w:wrap="around" w:vAnchor="page" w:hAnchor="page" w:x="646" w:y="3541"/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vanish/>
          <w:color w:val="auto"/>
          <w:sz w:val="16"/>
          <w:szCs w:val="16"/>
          <w:lang w:val="fr-BE" w:eastAsia="fr-BE" w:bidi="ar-SA"/>
        </w:rPr>
      </w:pPr>
      <w:r w:rsidRPr="006160C6">
        <w:rPr>
          <w:rFonts w:ascii="Arial" w:eastAsia="Times New Roman" w:hAnsi="Arial" w:cs="Arial"/>
          <w:b/>
          <w:bCs/>
          <w:color w:val="auto"/>
          <w:kern w:val="36"/>
          <w:lang w:eastAsia="fr-BE" w:bidi="ar-SA"/>
        </w:rPr>
        <w:t>Test de corrosion SO2 Kesternich</w:t>
      </w:r>
      <w:r>
        <w:rPr>
          <w:rFonts w:ascii="Arial" w:eastAsia="Times New Roman" w:hAnsi="Arial" w:cs="Arial"/>
          <w:b/>
          <w:bCs/>
          <w:color w:val="auto"/>
          <w:kern w:val="36"/>
          <w:lang w:eastAsia="fr-BE" w:bidi="ar-SA"/>
        </w:rPr>
        <w:t> :</w:t>
      </w:r>
      <w:r w:rsidRPr="006160C6">
        <w:rPr>
          <w:rFonts w:ascii="Arial" w:eastAsia="Times New Roman" w:hAnsi="Arial" w:cs="Arial"/>
          <w:vanish/>
          <w:color w:val="auto"/>
          <w:sz w:val="16"/>
          <w:szCs w:val="16"/>
          <w:lang w:val="fr-BE" w:eastAsia="fr-BE" w:bidi="ar-SA"/>
        </w:rPr>
        <w:t>Bas du formulaire</w:t>
      </w:r>
    </w:p>
    <w:p w:rsidR="006160C6" w:rsidRPr="006160C6" w:rsidRDefault="006160C6" w:rsidP="006160C6">
      <w:pPr>
        <w:framePr w:w="10589" w:h="10861" w:hRule="exact" w:wrap="around" w:vAnchor="page" w:hAnchor="page" w:x="646" w:y="3541"/>
        <w:widowControl/>
        <w:spacing w:before="100" w:beforeAutospacing="1" w:after="100" w:afterAutospacing="1"/>
        <w:rPr>
          <w:rFonts w:ascii="Arial" w:eastAsia="Times New Roman" w:hAnsi="Arial" w:cs="Arial"/>
          <w:color w:val="auto"/>
          <w:sz w:val="16"/>
          <w:szCs w:val="16"/>
          <w:lang w:eastAsia="fr-BE" w:bidi="ar-SA"/>
        </w:rPr>
      </w:pPr>
      <w:r w:rsidRPr="006160C6">
        <w:rPr>
          <w:rFonts w:ascii="Arial" w:eastAsia="Times New Roman" w:hAnsi="Arial" w:cs="Arial"/>
          <w:color w:val="auto"/>
          <w:sz w:val="16"/>
          <w:szCs w:val="16"/>
          <w:lang w:eastAsia="fr-BE" w:bidi="ar-SA"/>
        </w:rPr>
        <w:t>L’essai de corrosion dit « Kesternich » consiste à créer une atmosphère saturée en humidité et chargée en dioxyde soufre.</w:t>
      </w:r>
      <w:r w:rsidRPr="006160C6">
        <w:rPr>
          <w:rFonts w:ascii="Arial" w:eastAsia="Times New Roman" w:hAnsi="Arial" w:cs="Arial"/>
          <w:color w:val="auto"/>
          <w:sz w:val="16"/>
          <w:szCs w:val="16"/>
          <w:lang w:eastAsia="fr-BE" w:bidi="ar-SA"/>
        </w:rPr>
        <w:br/>
      </w:r>
      <w:r w:rsidRPr="006160C6">
        <w:rPr>
          <w:rFonts w:ascii="Arial" w:eastAsia="Times New Roman" w:hAnsi="Arial" w:cs="Arial"/>
          <w:color w:val="auto"/>
          <w:sz w:val="16"/>
          <w:szCs w:val="16"/>
          <w:lang w:eastAsia="fr-BE" w:bidi="ar-SA"/>
        </w:rPr>
        <w:br/>
        <w:t>Il permet de déterminer la résistance à cette ambiance d'une couche unique ou d'un système multicouche tels que les peintures, les vernis, ou encore les revêtements métalliques.</w:t>
      </w:r>
    </w:p>
    <w:p w:rsidR="006160C6" w:rsidRDefault="006160C6" w:rsidP="006160C6">
      <w:pPr>
        <w:framePr w:w="10589" w:h="10861" w:hRule="exact" w:wrap="around" w:vAnchor="page" w:hAnchor="page" w:x="646" w:y="3541"/>
        <w:widowControl/>
        <w:spacing w:before="100" w:beforeAutospacing="1" w:after="100" w:afterAutospacing="1"/>
        <w:rPr>
          <w:rFonts w:ascii="Arial" w:eastAsia="Times New Roman" w:hAnsi="Arial" w:cs="Arial"/>
          <w:color w:val="auto"/>
          <w:sz w:val="18"/>
          <w:szCs w:val="18"/>
          <w:lang w:eastAsia="fr-BE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fr-BE" w:bidi="ar-SA"/>
        </w:rPr>
        <w:t>Source : L’EXPO PERMANENTE</w:t>
      </w:r>
    </w:p>
    <w:p w:rsidR="006160C6" w:rsidRDefault="006160C6" w:rsidP="006160C6">
      <w:pPr>
        <w:framePr w:w="10589" w:h="10861" w:hRule="exact" w:wrap="around" w:vAnchor="page" w:hAnchor="page" w:x="646" w:y="3541"/>
        <w:widowControl/>
        <w:spacing w:before="100" w:beforeAutospacing="1" w:after="100" w:afterAutospacing="1"/>
        <w:rPr>
          <w:rFonts w:ascii="Arial" w:eastAsia="Times New Roman" w:hAnsi="Arial" w:cs="Arial"/>
          <w:color w:val="auto"/>
          <w:sz w:val="18"/>
          <w:szCs w:val="18"/>
          <w:lang w:eastAsia="fr-BE" w:bidi="ar-SA"/>
        </w:rPr>
      </w:pPr>
    </w:p>
    <w:p w:rsidR="006160C6" w:rsidRPr="006160C6" w:rsidRDefault="006160C6" w:rsidP="006160C6">
      <w:pPr>
        <w:framePr w:w="10589" w:h="10861" w:hRule="exact" w:wrap="around" w:vAnchor="page" w:hAnchor="page" w:x="646" w:y="3541"/>
        <w:widowControl/>
        <w:spacing w:before="100" w:beforeAutospacing="1" w:after="100" w:afterAutospacing="1"/>
        <w:rPr>
          <w:rFonts w:ascii="Arial" w:eastAsia="Times New Roman" w:hAnsi="Arial" w:cs="Arial"/>
          <w:color w:val="auto"/>
          <w:sz w:val="18"/>
          <w:szCs w:val="18"/>
          <w:lang w:eastAsia="fr-BE" w:bidi="ar-SA"/>
        </w:rPr>
      </w:pPr>
    </w:p>
    <w:p w:rsidR="006160C6" w:rsidRPr="00441B8B" w:rsidRDefault="006160C6" w:rsidP="006160C6">
      <w:pPr>
        <w:pStyle w:val="Corpsdutexte0"/>
        <w:framePr w:w="10589" w:h="10861" w:hRule="exact" w:wrap="around" w:vAnchor="page" w:hAnchor="page" w:x="646" w:y="3541"/>
        <w:shd w:val="clear" w:color="auto" w:fill="auto"/>
        <w:spacing w:line="240" w:lineRule="exact"/>
        <w:ind w:left="180" w:right="840"/>
        <w:rPr>
          <w:sz w:val="20"/>
          <w:szCs w:val="20"/>
          <w:u w:val="singl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33"/>
        <w:gridCol w:w="1973"/>
        <w:gridCol w:w="4867"/>
      </w:tblGrid>
      <w:tr w:rsidR="00F653BF">
        <w:trPr>
          <w:trHeight w:hRule="exact" w:val="26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BF" w:rsidRDefault="003B04FA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70" w:lineRule="exact"/>
              <w:ind w:left="140"/>
            </w:pPr>
            <w:r>
              <w:rPr>
                <w:rStyle w:val="Corpsdutexte2"/>
              </w:rPr>
              <w:t>Page :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03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03"/>
              <w:rPr>
                <w:sz w:val="10"/>
                <w:szCs w:val="10"/>
              </w:rPr>
            </w:pPr>
          </w:p>
        </w:tc>
      </w:tr>
      <w:tr w:rsidR="00F653BF">
        <w:trPr>
          <w:trHeight w:hRule="exact" w:val="250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653BF" w:rsidRDefault="003B04FA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70" w:lineRule="exact"/>
              <w:ind w:left="120"/>
            </w:pPr>
            <w:r>
              <w:rPr>
                <w:rStyle w:val="Corpsdutexte2"/>
              </w:rPr>
              <w:t>CERTIFIE PAR:</w:t>
            </w:r>
          </w:p>
        </w:tc>
        <w:tc>
          <w:tcPr>
            <w:tcW w:w="4867" w:type="dxa"/>
            <w:tcBorders>
              <w:right w:val="single" w:sz="4" w:space="0" w:color="auto"/>
            </w:tcBorders>
            <w:shd w:val="clear" w:color="auto" w:fill="FFFFFF"/>
          </w:tcPr>
          <w:p w:rsidR="00F653BF" w:rsidRDefault="00D41C85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80" w:lineRule="exact"/>
              <w:ind w:left="440"/>
            </w:pPr>
            <w:r>
              <w:rPr>
                <w:rStyle w:val="Corpsdutexte9ptGrasEspacement0pt"/>
              </w:rPr>
              <w:t>Nos</w:t>
            </w:r>
            <w:r w:rsidR="00A54651">
              <w:rPr>
                <w:rStyle w:val="Corpsdutexte9ptGrasEspacement0pt"/>
              </w:rPr>
              <w:t xml:space="preserve"> fournisseur</w:t>
            </w:r>
            <w:r>
              <w:rPr>
                <w:rStyle w:val="Corpsdutexte9ptGrasEspacement0pt"/>
              </w:rPr>
              <w:t>s</w:t>
            </w:r>
            <w:r w:rsidR="00A54651">
              <w:rPr>
                <w:rStyle w:val="Corpsdutexte9ptGrasEspacement0pt"/>
              </w:rPr>
              <w:t xml:space="preserve"> de panneau</w:t>
            </w:r>
            <w:r>
              <w:rPr>
                <w:rStyle w:val="Corpsdutexte9ptGrasEspacement0pt"/>
              </w:rPr>
              <w:t>x</w:t>
            </w:r>
          </w:p>
        </w:tc>
      </w:tr>
      <w:tr w:rsidR="00F653BF">
        <w:trPr>
          <w:trHeight w:hRule="exact" w:val="398"/>
        </w:trPr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70" w:lineRule="exact"/>
              <w:ind w:left="140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3BF" w:rsidRDefault="00F653BF">
            <w:pPr>
              <w:framePr w:w="10373" w:h="917" w:wrap="around" w:vAnchor="page" w:hAnchor="page" w:x="665" w:y="14803"/>
            </w:pPr>
          </w:p>
        </w:tc>
        <w:tc>
          <w:tcPr>
            <w:tcW w:w="48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3BF" w:rsidRDefault="00F653BF">
            <w:pPr>
              <w:pStyle w:val="Corpsdutexte0"/>
              <w:framePr w:w="10373" w:h="917" w:wrap="around" w:vAnchor="page" w:hAnchor="page" w:x="665" w:y="14803"/>
              <w:shd w:val="clear" w:color="auto" w:fill="auto"/>
              <w:spacing w:line="180" w:lineRule="exact"/>
              <w:ind w:left="440"/>
            </w:pPr>
          </w:p>
        </w:tc>
      </w:tr>
    </w:tbl>
    <w:p w:rsidR="00F653BF" w:rsidRDefault="000122DE">
      <w:pPr>
        <w:rPr>
          <w:sz w:val="2"/>
          <w:szCs w:val="2"/>
        </w:rPr>
      </w:pPr>
      <w:r w:rsidRPr="000122DE">
        <w:rPr>
          <w:noProof/>
          <w:sz w:val="2"/>
          <w:szCs w:val="2"/>
          <w:lang w:val="fr-BE" w:eastAsia="fr-BE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685800</wp:posOffset>
            </wp:positionV>
            <wp:extent cx="3581400" cy="381000"/>
            <wp:effectExtent l="19050" t="0" r="0" b="0"/>
            <wp:wrapThrough wrapText="bothSides">
              <wp:wrapPolygon edited="0">
                <wp:start x="-115" y="0"/>
                <wp:lineTo x="-115" y="20520"/>
                <wp:lineTo x="21600" y="20520"/>
                <wp:lineTo x="21600" y="0"/>
                <wp:lineTo x="-115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53BF" w:rsidSect="00F653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7C" w:rsidRDefault="00C4657C" w:rsidP="00F653BF">
      <w:r>
        <w:separator/>
      </w:r>
    </w:p>
  </w:endnote>
  <w:endnote w:type="continuationSeparator" w:id="0">
    <w:p w:rsidR="00C4657C" w:rsidRDefault="00C4657C" w:rsidP="00F6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7C" w:rsidRDefault="00C4657C"/>
  </w:footnote>
  <w:footnote w:type="continuationSeparator" w:id="0">
    <w:p w:rsidR="00C4657C" w:rsidRDefault="00C465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A48"/>
    <w:multiLevelType w:val="multilevel"/>
    <w:tmpl w:val="C51EA262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61B8E"/>
    <w:multiLevelType w:val="multilevel"/>
    <w:tmpl w:val="BB4E4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53BF"/>
    <w:rsid w:val="000122DE"/>
    <w:rsid w:val="000C5DAB"/>
    <w:rsid w:val="000E3C25"/>
    <w:rsid w:val="001031F6"/>
    <w:rsid w:val="001730D4"/>
    <w:rsid w:val="00203472"/>
    <w:rsid w:val="00222D19"/>
    <w:rsid w:val="00317459"/>
    <w:rsid w:val="0038105E"/>
    <w:rsid w:val="00395CAA"/>
    <w:rsid w:val="003B04FA"/>
    <w:rsid w:val="003E0BE4"/>
    <w:rsid w:val="004220AD"/>
    <w:rsid w:val="00441B8B"/>
    <w:rsid w:val="004A1DBB"/>
    <w:rsid w:val="005301E0"/>
    <w:rsid w:val="0053616E"/>
    <w:rsid w:val="006160C6"/>
    <w:rsid w:val="00721B52"/>
    <w:rsid w:val="007E7636"/>
    <w:rsid w:val="0082262D"/>
    <w:rsid w:val="00824F06"/>
    <w:rsid w:val="0085730A"/>
    <w:rsid w:val="00865717"/>
    <w:rsid w:val="008D4F2F"/>
    <w:rsid w:val="0090170F"/>
    <w:rsid w:val="0090257E"/>
    <w:rsid w:val="00930A0D"/>
    <w:rsid w:val="009B1230"/>
    <w:rsid w:val="009C7966"/>
    <w:rsid w:val="00A0651C"/>
    <w:rsid w:val="00A502CA"/>
    <w:rsid w:val="00A54651"/>
    <w:rsid w:val="00A6664F"/>
    <w:rsid w:val="00A935BA"/>
    <w:rsid w:val="00AB110A"/>
    <w:rsid w:val="00AE191A"/>
    <w:rsid w:val="00BC3565"/>
    <w:rsid w:val="00BC4A60"/>
    <w:rsid w:val="00C434EF"/>
    <w:rsid w:val="00C4657C"/>
    <w:rsid w:val="00CA19DD"/>
    <w:rsid w:val="00CC7881"/>
    <w:rsid w:val="00D32278"/>
    <w:rsid w:val="00D41C85"/>
    <w:rsid w:val="00D61994"/>
    <w:rsid w:val="00E74B72"/>
    <w:rsid w:val="00F32E3E"/>
    <w:rsid w:val="00F6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53BF"/>
    <w:pPr>
      <w:widowControl w:val="0"/>
    </w:pPr>
    <w:rPr>
      <w:color w:val="000000"/>
    </w:rPr>
  </w:style>
  <w:style w:type="paragraph" w:styleId="Titre1">
    <w:name w:val="heading 1"/>
    <w:basedOn w:val="Normal"/>
    <w:link w:val="Titre1Car"/>
    <w:uiPriority w:val="9"/>
    <w:qFormat/>
    <w:rsid w:val="006160C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fr-BE" w:eastAsia="fr-B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653BF"/>
    <w:rPr>
      <w:color w:val="0066CC"/>
      <w:u w:val="single"/>
    </w:rPr>
  </w:style>
  <w:style w:type="character" w:customStyle="1" w:styleId="En-tteoupieddepage2">
    <w:name w:val="En-tête ou pied de page (2)_"/>
    <w:basedOn w:val="Policepardfaut"/>
    <w:link w:val="En-tteoupieddepage2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n-tteoupieddepage">
    <w:name w:val="En-tête ou pied de page_"/>
    <w:basedOn w:val="Policepardfaut"/>
    <w:link w:val="En-tteoupieddepage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7"/>
      <w:u w:val="none"/>
    </w:rPr>
  </w:style>
  <w:style w:type="character" w:customStyle="1" w:styleId="En-tteoupieddepage1">
    <w:name w:val="En-tête ou pied de page"/>
    <w:basedOn w:val="En-tteoupieddepage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En-tte1">
    <w:name w:val="En-tête #1_"/>
    <w:basedOn w:val="Policepardfaut"/>
    <w:link w:val="En-tte1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n-tte11">
    <w:name w:val="En-tête #1"/>
    <w:basedOn w:val="En-tte1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">
    <w:name w:val="Corps du texte_"/>
    <w:basedOn w:val="Policepardfaut"/>
    <w:link w:val="Corpsdutexte0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Corpsdutexte1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Lgendedutableau">
    <w:name w:val="Légende du tableau_"/>
    <w:basedOn w:val="Policepardfaut"/>
    <w:link w:val="Lgendedutableau0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Lgendedutableau1">
    <w:name w:val="Légende du tableau"/>
    <w:basedOn w:val="Lgendedutableau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9ptGrasEspacement0pt">
    <w:name w:val="Corps du texte + 9 pt;Gras;Espacement 0 pt"/>
    <w:basedOn w:val="Corpsdutexte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Corpsdutexte3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fr-FR" w:eastAsia="fr-FR" w:bidi="fr-FR"/>
    </w:rPr>
  </w:style>
  <w:style w:type="paragraph" w:customStyle="1" w:styleId="En-tteoupieddepage20">
    <w:name w:val="En-tête ou pied de page (2)"/>
    <w:basedOn w:val="Normal"/>
    <w:link w:val="En-tteoupieddepage2"/>
    <w:rsid w:val="00F653BF"/>
    <w:pPr>
      <w:shd w:val="clear" w:color="auto" w:fill="FFFFFF"/>
      <w:spacing w:line="221" w:lineRule="exact"/>
    </w:pPr>
    <w:rPr>
      <w:rFonts w:ascii="Verdana" w:eastAsia="Verdana" w:hAnsi="Verdana" w:cs="Verdana"/>
      <w:b/>
      <w:bCs/>
      <w:spacing w:val="1"/>
      <w:sz w:val="16"/>
      <w:szCs w:val="16"/>
    </w:rPr>
  </w:style>
  <w:style w:type="paragraph" w:customStyle="1" w:styleId="En-tteoupieddepage0">
    <w:name w:val="En-tête ou pied de page"/>
    <w:basedOn w:val="Normal"/>
    <w:link w:val="En-tteoupieddepage"/>
    <w:rsid w:val="00F653B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"/>
    </w:rPr>
  </w:style>
  <w:style w:type="paragraph" w:customStyle="1" w:styleId="En-tte10">
    <w:name w:val="En-tête #1"/>
    <w:basedOn w:val="Normal"/>
    <w:link w:val="En-tte1"/>
    <w:rsid w:val="00F653BF"/>
    <w:pPr>
      <w:shd w:val="clear" w:color="auto" w:fill="FFFFFF"/>
      <w:spacing w:line="490" w:lineRule="exact"/>
      <w:outlineLvl w:val="0"/>
    </w:pPr>
    <w:rPr>
      <w:rFonts w:ascii="Verdana" w:eastAsia="Verdana" w:hAnsi="Verdana" w:cs="Verdana"/>
      <w:b/>
      <w:bCs/>
      <w:spacing w:val="3"/>
      <w:sz w:val="21"/>
      <w:szCs w:val="21"/>
    </w:rPr>
  </w:style>
  <w:style w:type="paragraph" w:customStyle="1" w:styleId="Corpsdutexte0">
    <w:name w:val="Corps du texte"/>
    <w:basedOn w:val="Normal"/>
    <w:link w:val="Corpsdutexte"/>
    <w:rsid w:val="00F653BF"/>
    <w:pPr>
      <w:shd w:val="clear" w:color="auto" w:fill="FFFFFF"/>
      <w:spacing w:line="490" w:lineRule="exact"/>
    </w:pPr>
    <w:rPr>
      <w:rFonts w:ascii="Verdana" w:eastAsia="Verdana" w:hAnsi="Verdana" w:cs="Verdana"/>
      <w:spacing w:val="3"/>
      <w:sz w:val="17"/>
      <w:szCs w:val="17"/>
    </w:rPr>
  </w:style>
  <w:style w:type="paragraph" w:customStyle="1" w:styleId="Lgendedutableau0">
    <w:name w:val="Légende du tableau"/>
    <w:basedOn w:val="Normal"/>
    <w:link w:val="Lgendedutableau"/>
    <w:rsid w:val="00F653BF"/>
    <w:pPr>
      <w:shd w:val="clear" w:color="auto" w:fill="FFFFFF"/>
      <w:spacing w:line="0" w:lineRule="atLeast"/>
    </w:pPr>
    <w:rPr>
      <w:rFonts w:ascii="Verdana" w:eastAsia="Verdana" w:hAnsi="Verdana" w:cs="Verdana"/>
      <w:spacing w:val="3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E3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2262D"/>
    <w:pPr>
      <w:autoSpaceDE w:val="0"/>
      <w:autoSpaceDN w:val="0"/>
      <w:adjustRightInd w:val="0"/>
    </w:pPr>
    <w:rPr>
      <w:rFonts w:ascii="Verdana" w:hAnsi="Verdana" w:cs="Verdana"/>
      <w:color w:val="000000"/>
      <w:lang w:val="fr-BE" w:bidi="ar-SA"/>
    </w:rPr>
  </w:style>
  <w:style w:type="character" w:customStyle="1" w:styleId="Titre1Car">
    <w:name w:val="Titre 1 Car"/>
    <w:basedOn w:val="Policepardfaut"/>
    <w:link w:val="Titre1"/>
    <w:uiPriority w:val="9"/>
    <w:rsid w:val="006160C6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 w:bidi="ar-SA"/>
    </w:rPr>
  </w:style>
  <w:style w:type="paragraph" w:styleId="NormalWeb">
    <w:name w:val="Normal (Web)"/>
    <w:basedOn w:val="Normal"/>
    <w:uiPriority w:val="99"/>
    <w:semiHidden/>
    <w:unhideWhenUsed/>
    <w:rsid w:val="006160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BE" w:eastAsia="fr-BE" w:bidi="ar-SA"/>
    </w:rPr>
  </w:style>
  <w:style w:type="paragraph" w:customStyle="1" w:styleId="afficheflag">
    <w:name w:val="afficheflag"/>
    <w:basedOn w:val="Normal"/>
    <w:rsid w:val="006160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BE" w:eastAsia="fr-BE" w:bidi="ar-S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160C6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fr-BE" w:eastAsia="fr-BE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160C6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160C6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fr-BE" w:eastAsia="fr-BE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160C6"/>
    <w:rPr>
      <w:rFonts w:ascii="Arial" w:eastAsia="Times New Roman" w:hAnsi="Arial" w:cs="Arial"/>
      <w:vanish/>
      <w:sz w:val="16"/>
      <w:szCs w:val="16"/>
      <w:lang w:val="fr-BE" w:eastAsia="fr-B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53BF"/>
    <w:pPr>
      <w:widowControl w:val="0"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653BF"/>
    <w:rPr>
      <w:color w:val="0066CC"/>
      <w:u w:val="single"/>
    </w:rPr>
  </w:style>
  <w:style w:type="character" w:customStyle="1" w:styleId="En-tteoupieddepage2">
    <w:name w:val="En-tête ou pied de page (2)_"/>
    <w:basedOn w:val="Policepardfaut"/>
    <w:link w:val="En-tteoupieddepage2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n-tteoupieddepage">
    <w:name w:val="En-tête ou pied de page_"/>
    <w:basedOn w:val="Policepardfaut"/>
    <w:link w:val="En-tteoupieddepage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7"/>
      <w:u w:val="none"/>
    </w:rPr>
  </w:style>
  <w:style w:type="character" w:customStyle="1" w:styleId="En-tteoupieddepage1">
    <w:name w:val="En-tête ou pied de page"/>
    <w:basedOn w:val="En-tteoupieddepage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En-tte1">
    <w:name w:val="En-tête #1_"/>
    <w:basedOn w:val="Policepardfaut"/>
    <w:link w:val="En-tte10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n-tte11">
    <w:name w:val="En-tête #1"/>
    <w:basedOn w:val="En-tte1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">
    <w:name w:val="Corps du texte_"/>
    <w:basedOn w:val="Policepardfaut"/>
    <w:link w:val="Corpsdutexte0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Corpsdutexte1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Lgendedutableau">
    <w:name w:val="Légende du tableau_"/>
    <w:basedOn w:val="Policepardfaut"/>
    <w:link w:val="Lgendedutableau0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Lgendedutableau1">
    <w:name w:val="Légende du tableau"/>
    <w:basedOn w:val="Lgendedutableau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9ptGrasEspacement0pt">
    <w:name w:val="Corps du texte + 9 pt;Gras;Espacement 0 pt"/>
    <w:basedOn w:val="Corpsdutexte"/>
    <w:rsid w:val="00F653B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Corpsdutexte3">
    <w:name w:val="Corps du texte"/>
    <w:basedOn w:val="Corpsdutexte"/>
    <w:rsid w:val="00F653B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fr-FR" w:eastAsia="fr-FR" w:bidi="fr-FR"/>
    </w:rPr>
  </w:style>
  <w:style w:type="paragraph" w:customStyle="1" w:styleId="En-tteoupieddepage20">
    <w:name w:val="En-tête ou pied de page (2)"/>
    <w:basedOn w:val="Normal"/>
    <w:link w:val="En-tteoupieddepage2"/>
    <w:rsid w:val="00F653BF"/>
    <w:pPr>
      <w:shd w:val="clear" w:color="auto" w:fill="FFFFFF"/>
      <w:spacing w:line="221" w:lineRule="exact"/>
    </w:pPr>
    <w:rPr>
      <w:rFonts w:ascii="Verdana" w:eastAsia="Verdana" w:hAnsi="Verdana" w:cs="Verdana"/>
      <w:b/>
      <w:bCs/>
      <w:spacing w:val="1"/>
      <w:sz w:val="16"/>
      <w:szCs w:val="16"/>
    </w:rPr>
  </w:style>
  <w:style w:type="paragraph" w:customStyle="1" w:styleId="En-tteoupieddepage0">
    <w:name w:val="En-tête ou pied de page"/>
    <w:basedOn w:val="Normal"/>
    <w:link w:val="En-tteoupieddepage"/>
    <w:rsid w:val="00F653B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"/>
    </w:rPr>
  </w:style>
  <w:style w:type="paragraph" w:customStyle="1" w:styleId="En-tte10">
    <w:name w:val="En-tête #1"/>
    <w:basedOn w:val="Normal"/>
    <w:link w:val="En-tte1"/>
    <w:rsid w:val="00F653BF"/>
    <w:pPr>
      <w:shd w:val="clear" w:color="auto" w:fill="FFFFFF"/>
      <w:spacing w:line="490" w:lineRule="exact"/>
      <w:outlineLvl w:val="0"/>
    </w:pPr>
    <w:rPr>
      <w:rFonts w:ascii="Verdana" w:eastAsia="Verdana" w:hAnsi="Verdana" w:cs="Verdana"/>
      <w:b/>
      <w:bCs/>
      <w:spacing w:val="3"/>
      <w:sz w:val="21"/>
      <w:szCs w:val="21"/>
    </w:rPr>
  </w:style>
  <w:style w:type="paragraph" w:customStyle="1" w:styleId="Corpsdutexte0">
    <w:name w:val="Corps du texte"/>
    <w:basedOn w:val="Normal"/>
    <w:link w:val="Corpsdutexte"/>
    <w:rsid w:val="00F653BF"/>
    <w:pPr>
      <w:shd w:val="clear" w:color="auto" w:fill="FFFFFF"/>
      <w:spacing w:line="490" w:lineRule="exact"/>
    </w:pPr>
    <w:rPr>
      <w:rFonts w:ascii="Verdana" w:eastAsia="Verdana" w:hAnsi="Verdana" w:cs="Verdana"/>
      <w:spacing w:val="3"/>
      <w:sz w:val="17"/>
      <w:szCs w:val="17"/>
    </w:rPr>
  </w:style>
  <w:style w:type="paragraph" w:customStyle="1" w:styleId="Lgendedutableau0">
    <w:name w:val="Légende du tableau"/>
    <w:basedOn w:val="Normal"/>
    <w:link w:val="Lgendedutableau"/>
    <w:rsid w:val="00F653BF"/>
    <w:pPr>
      <w:shd w:val="clear" w:color="auto" w:fill="FFFFFF"/>
      <w:spacing w:line="0" w:lineRule="atLeast"/>
    </w:pPr>
    <w:rPr>
      <w:rFonts w:ascii="Verdana" w:eastAsia="Verdana" w:hAnsi="Verdana" w:cs="Verdana"/>
      <w:spacing w:val="3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E3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2262D"/>
    <w:pPr>
      <w:autoSpaceDE w:val="0"/>
      <w:autoSpaceDN w:val="0"/>
      <w:adjustRightInd w:val="0"/>
    </w:pPr>
    <w:rPr>
      <w:rFonts w:ascii="Verdana" w:hAnsi="Verdana" w:cs="Verdana"/>
      <w:color w:val="000000"/>
      <w:lang w:val="fr-B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687C-C6CC-4AC9-9D34-5CF9D098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 Dagnelie</dc:creator>
  <cp:lastModifiedBy>Gregoire Denis</cp:lastModifiedBy>
  <cp:revision>2</cp:revision>
  <cp:lastPrinted>2016-06-30T07:15:00Z</cp:lastPrinted>
  <dcterms:created xsi:type="dcterms:W3CDTF">2016-07-12T10:32:00Z</dcterms:created>
  <dcterms:modified xsi:type="dcterms:W3CDTF">2016-07-12T10:32:00Z</dcterms:modified>
</cp:coreProperties>
</file>